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43BD" w14:textId="77777777" w:rsidR="00B4121C" w:rsidRPr="00B4121C" w:rsidRDefault="00B4121C" w:rsidP="00B4121C">
      <w:pPr>
        <w:rPr>
          <w:rFonts w:ascii="Tahoma" w:hAnsi="Tahoma" w:cs="Tahoma"/>
          <w:b/>
          <w:sz w:val="16"/>
          <w:szCs w:val="16"/>
        </w:rPr>
      </w:pPr>
    </w:p>
    <w:p w14:paraId="18B48A09" w14:textId="77777777" w:rsidR="00B4121C" w:rsidRDefault="0058504E" w:rsidP="00B4121C">
      <w:pPr>
        <w:spacing w:line="360" w:lineRule="auto"/>
        <w:jc w:val="center"/>
        <w:rPr>
          <w:rFonts w:ascii="Tahoma" w:hAnsi="Tahoma" w:cs="Tahoma"/>
          <w:b/>
        </w:rPr>
      </w:pPr>
      <w:r w:rsidRPr="0058504E">
        <w:rPr>
          <w:rFonts w:ascii="Tahoma" w:hAnsi="Tahoma" w:cs="Tahoma"/>
          <w:b/>
        </w:rPr>
        <w:t>Jak promować Urząd Pracy</w:t>
      </w:r>
      <w:r w:rsidR="00B4121C">
        <w:rPr>
          <w:rFonts w:ascii="Tahoma" w:hAnsi="Tahoma" w:cs="Tahoma"/>
          <w:b/>
        </w:rPr>
        <w:t xml:space="preserve"> </w:t>
      </w:r>
      <w:r w:rsidRPr="0058504E">
        <w:rPr>
          <w:rFonts w:ascii="Tahoma" w:hAnsi="Tahoma" w:cs="Tahoma"/>
          <w:b/>
        </w:rPr>
        <w:t xml:space="preserve">i budować jego wizerunek </w:t>
      </w:r>
    </w:p>
    <w:p w14:paraId="2CED0D32" w14:textId="77777777" w:rsidR="00B4121C" w:rsidRDefault="0058504E" w:rsidP="00B4121C">
      <w:pPr>
        <w:spacing w:line="360" w:lineRule="auto"/>
        <w:jc w:val="center"/>
        <w:rPr>
          <w:rFonts w:ascii="Tahoma" w:hAnsi="Tahoma" w:cs="Tahoma"/>
          <w:b/>
        </w:rPr>
      </w:pPr>
      <w:r w:rsidRPr="0058504E">
        <w:rPr>
          <w:rFonts w:ascii="Tahoma" w:hAnsi="Tahoma" w:cs="Tahoma"/>
          <w:b/>
        </w:rPr>
        <w:t>w mediach społecznościowych: Facebook, Instagram</w:t>
      </w:r>
      <w:r w:rsidR="00962943">
        <w:rPr>
          <w:rFonts w:ascii="Tahoma" w:hAnsi="Tahoma" w:cs="Tahoma"/>
          <w:b/>
        </w:rPr>
        <w:t xml:space="preserve"> </w:t>
      </w:r>
    </w:p>
    <w:p w14:paraId="0DCD0390" w14:textId="61203DBB" w:rsidR="0058504E" w:rsidRPr="0058504E" w:rsidRDefault="00962943" w:rsidP="00B4121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biorąc pod uwagę trendy marketingu online na rok 2025 roku.</w:t>
      </w:r>
    </w:p>
    <w:p w14:paraId="1625FD41" w14:textId="4623F309" w:rsidR="0058504E" w:rsidRDefault="0058504E" w:rsidP="0058504E">
      <w:pPr>
        <w:spacing w:line="360" w:lineRule="auto"/>
        <w:jc w:val="center"/>
        <w:rPr>
          <w:rFonts w:ascii="Tahoma" w:hAnsi="Tahoma" w:cs="Tahoma"/>
          <w:b/>
        </w:rPr>
      </w:pPr>
      <w:r w:rsidRPr="0058504E">
        <w:rPr>
          <w:rFonts w:ascii="Tahoma" w:hAnsi="Tahoma" w:cs="Tahoma"/>
          <w:b/>
        </w:rPr>
        <w:t>Jak tworzyć atrakcyjn</w:t>
      </w:r>
      <w:r w:rsidR="00BF6E3F">
        <w:rPr>
          <w:rFonts w:ascii="Tahoma" w:hAnsi="Tahoma" w:cs="Tahoma"/>
          <w:b/>
        </w:rPr>
        <w:t>ą oprawę graficzną do treści.</w:t>
      </w:r>
    </w:p>
    <w:p w14:paraId="2B766A77" w14:textId="77777777" w:rsidR="00B4121C" w:rsidRPr="00B4121C" w:rsidRDefault="00B4121C" w:rsidP="00B4121C">
      <w:pPr>
        <w:jc w:val="center"/>
        <w:rPr>
          <w:rFonts w:ascii="Tahoma" w:hAnsi="Tahoma" w:cs="Tahoma"/>
          <w:b/>
          <w:sz w:val="16"/>
          <w:szCs w:val="16"/>
        </w:rPr>
      </w:pPr>
    </w:p>
    <w:p w14:paraId="68BE32DA" w14:textId="11B481D3" w:rsidR="00B4121C" w:rsidRPr="0058504E" w:rsidRDefault="00D372A7" w:rsidP="0058504E">
      <w:pPr>
        <w:spacing w:line="360" w:lineRule="auto"/>
        <w:jc w:val="center"/>
        <w:rPr>
          <w:rFonts w:ascii="Tahoma" w:hAnsi="Tahoma" w:cs="Tahoma"/>
          <w:b/>
        </w:rPr>
      </w:pPr>
      <w:r w:rsidRPr="00D372A7">
        <w:rPr>
          <w:rFonts w:ascii="Tahoma" w:hAnsi="Tahoma" w:cs="Tahoma"/>
          <w:b/>
        </w:rPr>
        <w:t>10-11</w:t>
      </w:r>
      <w:r>
        <w:rPr>
          <w:rFonts w:ascii="Tahoma" w:hAnsi="Tahoma" w:cs="Tahoma"/>
          <w:b/>
        </w:rPr>
        <w:t xml:space="preserve"> kwietnia </w:t>
      </w:r>
      <w:r w:rsidR="00B4121C">
        <w:rPr>
          <w:rFonts w:ascii="Tahoma" w:hAnsi="Tahoma" w:cs="Tahoma"/>
          <w:b/>
        </w:rPr>
        <w:t>2025 r.,</w:t>
      </w:r>
      <w:r w:rsidR="00CD0A6F">
        <w:rPr>
          <w:rFonts w:ascii="Tahoma" w:hAnsi="Tahoma" w:cs="Tahoma"/>
          <w:b/>
        </w:rPr>
        <w:t xml:space="preserve"> godz. 10-16, </w:t>
      </w:r>
      <w:r>
        <w:rPr>
          <w:rFonts w:ascii="Tahoma" w:hAnsi="Tahoma" w:cs="Tahoma"/>
          <w:b/>
        </w:rPr>
        <w:t>Kraków</w:t>
      </w:r>
    </w:p>
    <w:p w14:paraId="0F8B0851" w14:textId="77777777" w:rsidR="002D099F" w:rsidRPr="00B4121C" w:rsidRDefault="002D099F" w:rsidP="00B4121C">
      <w:pPr>
        <w:rPr>
          <w:rFonts w:ascii="Tahoma" w:hAnsi="Tahoma" w:cs="Tahoma"/>
          <w:noProof/>
        </w:rPr>
      </w:pPr>
    </w:p>
    <w:p w14:paraId="0F6CD573" w14:textId="19DF9515" w:rsidR="0058504E" w:rsidRPr="0058504E" w:rsidRDefault="004901A1" w:rsidP="00B4121C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Program warsztatów:</w:t>
      </w:r>
    </w:p>
    <w:p w14:paraId="73DD36ED" w14:textId="77777777" w:rsidR="00B4121C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B4121C">
        <w:rPr>
          <w:rFonts w:ascii="Tahoma" w:hAnsi="Tahoma" w:cs="Tahoma"/>
          <w:bCs/>
          <w:sz w:val="20"/>
          <w:szCs w:val="20"/>
        </w:rPr>
        <w:t>Przegląd i omówienie możliwości działań online oraz obowiązujących trendów marketingu online</w:t>
      </w:r>
      <w:r w:rsidR="00B4121C">
        <w:rPr>
          <w:rFonts w:ascii="Tahoma" w:hAnsi="Tahoma" w:cs="Tahoma"/>
          <w:bCs/>
          <w:sz w:val="20"/>
          <w:szCs w:val="20"/>
        </w:rPr>
        <w:t xml:space="preserve"> </w:t>
      </w:r>
    </w:p>
    <w:p w14:paraId="5D455892" w14:textId="09C8B53A" w:rsidR="0058504E" w:rsidRPr="00B4121C" w:rsidRDefault="0058504E" w:rsidP="00B4121C">
      <w:pPr>
        <w:pStyle w:val="Akapitzlist"/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4121C">
        <w:rPr>
          <w:rFonts w:ascii="Tahoma" w:hAnsi="Tahoma" w:cs="Tahoma"/>
          <w:bCs/>
          <w:sz w:val="20"/>
          <w:szCs w:val="20"/>
        </w:rPr>
        <w:t>na</w:t>
      </w:r>
      <w:r w:rsidR="00B4121C">
        <w:rPr>
          <w:rFonts w:ascii="Tahoma" w:hAnsi="Tahoma" w:cs="Tahoma"/>
          <w:bCs/>
          <w:sz w:val="20"/>
          <w:szCs w:val="20"/>
        </w:rPr>
        <w:t xml:space="preserve"> </w:t>
      </w:r>
      <w:r w:rsidRPr="00B4121C">
        <w:rPr>
          <w:rFonts w:ascii="Tahoma" w:hAnsi="Tahoma" w:cs="Tahoma"/>
          <w:bCs/>
          <w:sz w:val="20"/>
          <w:szCs w:val="20"/>
        </w:rPr>
        <w:t>rok 202</w:t>
      </w:r>
      <w:r w:rsidR="003F205E" w:rsidRPr="00B4121C">
        <w:rPr>
          <w:rFonts w:ascii="Tahoma" w:hAnsi="Tahoma" w:cs="Tahoma"/>
          <w:bCs/>
          <w:sz w:val="20"/>
          <w:szCs w:val="20"/>
        </w:rPr>
        <w:t>5</w:t>
      </w:r>
      <w:r w:rsidRPr="00B4121C">
        <w:rPr>
          <w:rFonts w:ascii="Tahoma" w:hAnsi="Tahoma" w:cs="Tahoma"/>
          <w:bCs/>
          <w:sz w:val="20"/>
          <w:szCs w:val="20"/>
        </w:rPr>
        <w:t xml:space="preserve">. </w:t>
      </w:r>
    </w:p>
    <w:p w14:paraId="4863B0EE" w14:textId="097F0109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Jak się komunikować dzisiaj z odbiorcami – czym jest efektywna komunikacja?</w:t>
      </w:r>
    </w:p>
    <w:p w14:paraId="338776C6" w14:textId="42270FCA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Czy znasz swoich odbiorców? – ćwiczenie. </w:t>
      </w:r>
    </w:p>
    <w:p w14:paraId="6EE45B60" w14:textId="467BC226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Dlaczego wyznaczanie celów ma znaczenie (metoda SMART-ER) – ćwiczenie.</w:t>
      </w:r>
    </w:p>
    <w:p w14:paraId="49925CB9" w14:textId="02199F0A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Media społecznościowe - funkcjonalności, działanie, efekty:</w:t>
      </w:r>
    </w:p>
    <w:p w14:paraId="0EFBFFF3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od czego zacząć działania w social media,</w:t>
      </w:r>
    </w:p>
    <w:p w14:paraId="7496BF7A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jak i dlaczego przygotować plan działań oraz komunikacji,</w:t>
      </w:r>
    </w:p>
    <w:p w14:paraId="563C9FFC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jak zorganizować i usprawnić pracę na kilku platformach,</w:t>
      </w:r>
    </w:p>
    <w:p w14:paraId="052D6FE3" w14:textId="2A717942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jak zaciekawiać treścią i dlaczego różnorodność jest efektywna.</w:t>
      </w:r>
    </w:p>
    <w:p w14:paraId="3B2A0279" w14:textId="78FF2E37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Inne możliwości promocji: </w:t>
      </w:r>
      <w:proofErr w:type="spellStart"/>
      <w:r w:rsidRPr="0058504E">
        <w:rPr>
          <w:rFonts w:ascii="Tahoma" w:hAnsi="Tahoma" w:cs="Tahoma"/>
          <w:bCs/>
          <w:sz w:val="20"/>
          <w:szCs w:val="20"/>
        </w:rPr>
        <w:t>influencer</w:t>
      </w:r>
      <w:proofErr w:type="spellEnd"/>
      <w:r w:rsidRPr="0058504E">
        <w:rPr>
          <w:rFonts w:ascii="Tahoma" w:hAnsi="Tahoma" w:cs="Tahoma"/>
          <w:bCs/>
          <w:sz w:val="20"/>
          <w:szCs w:val="20"/>
        </w:rPr>
        <w:t xml:space="preserve"> marketing, </w:t>
      </w:r>
      <w:proofErr w:type="spellStart"/>
      <w:r w:rsidRPr="0058504E">
        <w:rPr>
          <w:rFonts w:ascii="Tahoma" w:hAnsi="Tahoma" w:cs="Tahoma"/>
          <w:bCs/>
          <w:sz w:val="20"/>
          <w:szCs w:val="20"/>
        </w:rPr>
        <w:t>podcasting</w:t>
      </w:r>
      <w:proofErr w:type="spellEnd"/>
      <w:r w:rsidRPr="0058504E">
        <w:rPr>
          <w:rFonts w:ascii="Tahoma" w:hAnsi="Tahoma" w:cs="Tahoma"/>
          <w:bCs/>
          <w:sz w:val="20"/>
          <w:szCs w:val="20"/>
        </w:rPr>
        <w:t>, webinaria, video edukacyjne.</w:t>
      </w:r>
    </w:p>
    <w:p w14:paraId="55ADBFD6" w14:textId="08C08BFF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Kto jest użytkownikiem Facebooka w Polsce dzisiaj?</w:t>
      </w:r>
    </w:p>
    <w:p w14:paraId="2EFB89B1" w14:textId="2BCA2E82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pierwsze kroki na nowym fanpage</w:t>
      </w:r>
      <w:r w:rsidR="00A62BC7">
        <w:rPr>
          <w:rFonts w:ascii="Tahoma" w:hAnsi="Tahoma" w:cs="Tahoma"/>
          <w:bCs/>
          <w:sz w:val="20"/>
          <w:szCs w:val="20"/>
        </w:rPr>
        <w:t xml:space="preserve"> jeśli go nie mamy lub sprawdzamy te punkty, jeśli uczestnicy mają już działający fanpage,</w:t>
      </w:r>
    </w:p>
    <w:p w14:paraId="54B9457D" w14:textId="6B185724" w:rsidR="00B4121C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•</w:t>
      </w:r>
      <w:r w:rsidR="00A62BC7">
        <w:rPr>
          <w:rFonts w:ascii="Tahoma" w:hAnsi="Tahoma" w:cs="Tahoma"/>
          <w:bCs/>
          <w:sz w:val="20"/>
          <w:szCs w:val="20"/>
        </w:rPr>
        <w:t xml:space="preserve"> znaczenie</w:t>
      </w:r>
      <w:r w:rsidRPr="0058504E">
        <w:rPr>
          <w:rFonts w:ascii="Tahoma" w:hAnsi="Tahoma" w:cs="Tahoma"/>
          <w:bCs/>
          <w:sz w:val="20"/>
          <w:szCs w:val="20"/>
        </w:rPr>
        <w:t xml:space="preserve"> cover photo </w:t>
      </w:r>
    </w:p>
    <w:p w14:paraId="1D581DDE" w14:textId="34463A9C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• </w:t>
      </w:r>
      <w:r w:rsidR="00A62BC7">
        <w:rPr>
          <w:rFonts w:ascii="Tahoma" w:hAnsi="Tahoma" w:cs="Tahoma"/>
          <w:bCs/>
          <w:sz w:val="20"/>
          <w:szCs w:val="20"/>
        </w:rPr>
        <w:t>co w zdjęciu profilowym</w:t>
      </w:r>
      <w:r w:rsidRPr="0058504E">
        <w:rPr>
          <w:rFonts w:ascii="Tahoma" w:hAnsi="Tahoma" w:cs="Tahoma"/>
          <w:bCs/>
          <w:sz w:val="20"/>
          <w:szCs w:val="20"/>
        </w:rPr>
        <w:t xml:space="preserve">,  </w:t>
      </w:r>
    </w:p>
    <w:p w14:paraId="587E8ED6" w14:textId="1E5DBBD3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• </w:t>
      </w:r>
      <w:r w:rsidR="00A62BC7">
        <w:rPr>
          <w:rFonts w:ascii="Tahoma" w:hAnsi="Tahoma" w:cs="Tahoma"/>
          <w:bCs/>
          <w:sz w:val="20"/>
          <w:szCs w:val="20"/>
        </w:rPr>
        <w:t>dlaczego warto używać</w:t>
      </w:r>
      <w:r w:rsidRPr="0058504E">
        <w:rPr>
          <w:rFonts w:ascii="Tahoma" w:hAnsi="Tahoma" w:cs="Tahoma"/>
          <w:bCs/>
          <w:sz w:val="20"/>
          <w:szCs w:val="20"/>
        </w:rPr>
        <w:t xml:space="preserve"> przycisk CTA, </w:t>
      </w:r>
    </w:p>
    <w:p w14:paraId="0A3A99A3" w14:textId="2553C513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• </w:t>
      </w:r>
      <w:r w:rsidR="00A62BC7">
        <w:rPr>
          <w:rFonts w:ascii="Tahoma" w:hAnsi="Tahoma" w:cs="Tahoma"/>
          <w:bCs/>
          <w:sz w:val="20"/>
          <w:szCs w:val="20"/>
        </w:rPr>
        <w:t>dlaczego warto uzupełnić</w:t>
      </w:r>
      <w:r w:rsidRPr="0058504E">
        <w:rPr>
          <w:rFonts w:ascii="Tahoma" w:hAnsi="Tahoma" w:cs="Tahoma"/>
          <w:bCs/>
          <w:sz w:val="20"/>
          <w:szCs w:val="20"/>
        </w:rPr>
        <w:t xml:space="preserve"> informacje o Urzędzie,</w:t>
      </w:r>
    </w:p>
    <w:p w14:paraId="6CE512C3" w14:textId="2C953965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• omówimy ustawienia </w:t>
      </w:r>
      <w:r w:rsidR="00BF6E3F">
        <w:rPr>
          <w:rFonts w:ascii="Tahoma" w:hAnsi="Tahoma" w:cs="Tahoma"/>
          <w:bCs/>
          <w:sz w:val="20"/>
          <w:szCs w:val="20"/>
        </w:rPr>
        <w:t>i</w:t>
      </w:r>
      <w:r w:rsidRPr="0058504E">
        <w:rPr>
          <w:rFonts w:ascii="Tahoma" w:hAnsi="Tahoma" w:cs="Tahoma"/>
          <w:bCs/>
          <w:sz w:val="20"/>
          <w:szCs w:val="20"/>
        </w:rPr>
        <w:t xml:space="preserve"> różnorodność publikacji, jakie są aktualnie dostępne na fanpage: </w:t>
      </w:r>
    </w:p>
    <w:p w14:paraId="2B0DBC9A" w14:textId="77777777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• różnorodne posty, link post, video, live, pokaz slajdów, infografika, cykl, promocja wydarzenia, relacja 24h, rolka czyli tzw. Reels,  live, wydarzenie.</w:t>
      </w:r>
    </w:p>
    <w:p w14:paraId="490919DD" w14:textId="13EC37D5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Przyjrzymy się algorytmowi </w:t>
      </w:r>
      <w:r w:rsidR="002D099F">
        <w:rPr>
          <w:rFonts w:ascii="Tahoma" w:hAnsi="Tahoma" w:cs="Tahoma"/>
          <w:bCs/>
          <w:sz w:val="20"/>
          <w:szCs w:val="20"/>
        </w:rPr>
        <w:t xml:space="preserve">Meta </w:t>
      </w:r>
      <w:r w:rsidRPr="0058504E">
        <w:rPr>
          <w:rFonts w:ascii="Tahoma" w:hAnsi="Tahoma" w:cs="Tahoma"/>
          <w:bCs/>
          <w:sz w:val="20"/>
          <w:szCs w:val="20"/>
        </w:rPr>
        <w:t>i wskażę działania,</w:t>
      </w:r>
      <w:r w:rsidR="00E718DD">
        <w:rPr>
          <w:rFonts w:ascii="Tahoma" w:hAnsi="Tahoma" w:cs="Tahoma"/>
          <w:bCs/>
          <w:sz w:val="20"/>
          <w:szCs w:val="20"/>
        </w:rPr>
        <w:t xml:space="preserve"> formaty treści,</w:t>
      </w:r>
      <w:r w:rsidRPr="0058504E">
        <w:rPr>
          <w:rFonts w:ascii="Tahoma" w:hAnsi="Tahoma" w:cs="Tahoma"/>
          <w:bCs/>
          <w:sz w:val="20"/>
          <w:szCs w:val="20"/>
        </w:rPr>
        <w:t xml:space="preserve"> które przynoszą najwięcej oczekiwanych</w:t>
      </w:r>
      <w:r w:rsidR="00B4121C">
        <w:rPr>
          <w:rFonts w:ascii="Tahoma" w:hAnsi="Tahoma" w:cs="Tahoma"/>
          <w:bCs/>
          <w:sz w:val="20"/>
          <w:szCs w:val="20"/>
        </w:rPr>
        <w:t xml:space="preserve"> </w:t>
      </w:r>
      <w:r w:rsidRPr="0058504E">
        <w:rPr>
          <w:rFonts w:ascii="Tahoma" w:hAnsi="Tahoma" w:cs="Tahoma"/>
          <w:bCs/>
          <w:sz w:val="20"/>
          <w:szCs w:val="20"/>
        </w:rPr>
        <w:t>efektów.</w:t>
      </w:r>
    </w:p>
    <w:p w14:paraId="7D321CC8" w14:textId="5BDD41A8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Pokażę jak sprawnie prowadzić stronę na FB: </w:t>
      </w:r>
    </w:p>
    <w:p w14:paraId="06871B46" w14:textId="734B1FD3" w:rsidR="0058504E" w:rsidRPr="0058504E" w:rsidRDefault="00F7090D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="0058504E" w:rsidRPr="0058504E">
        <w:rPr>
          <w:rFonts w:ascii="Tahoma" w:hAnsi="Tahoma" w:cs="Tahoma"/>
          <w:bCs/>
          <w:sz w:val="20"/>
          <w:szCs w:val="20"/>
        </w:rPr>
        <w:t xml:space="preserve"> jak pisać angażujące różnorodne posty,</w:t>
      </w:r>
    </w:p>
    <w:p w14:paraId="082DEE3A" w14:textId="3276D131" w:rsidR="0058504E" w:rsidRPr="0058504E" w:rsidRDefault="00F7090D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="0058504E" w:rsidRPr="0058504E">
        <w:rPr>
          <w:rFonts w:ascii="Tahoma" w:hAnsi="Tahoma" w:cs="Tahoma"/>
          <w:bCs/>
          <w:sz w:val="20"/>
          <w:szCs w:val="20"/>
        </w:rPr>
        <w:t xml:space="preserve"> i jak je planować (narzędzie Meta Business Suite),</w:t>
      </w:r>
    </w:p>
    <w:p w14:paraId="6518D779" w14:textId="360DBA20" w:rsidR="0058504E" w:rsidRPr="0058504E" w:rsidRDefault="00F7090D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="0058504E" w:rsidRPr="0058504E">
        <w:rPr>
          <w:rFonts w:ascii="Tahoma" w:hAnsi="Tahoma" w:cs="Tahoma"/>
          <w:bCs/>
          <w:sz w:val="20"/>
          <w:szCs w:val="20"/>
        </w:rPr>
        <w:t xml:space="preserve"> gdzie sprawdzać wyniki (statystyki).</w:t>
      </w:r>
    </w:p>
    <w:p w14:paraId="050F23D6" w14:textId="3C9CAFF1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 Omówimy język, jakim warto komunikować się z odbiorcami dzisiaj.</w:t>
      </w:r>
    </w:p>
    <w:p w14:paraId="30DE8B48" w14:textId="6C04427C" w:rsidR="0058504E" w:rsidRPr="0058504E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 Przedstawię inspiracje z innych stron Facebook z różnych sektorów.</w:t>
      </w:r>
    </w:p>
    <w:p w14:paraId="1F4428D0" w14:textId="77777777" w:rsidR="00B4121C" w:rsidRDefault="0058504E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lastRenderedPageBreak/>
        <w:t xml:space="preserve"> Powiem jak dzięki grupom zwiększać zasięg, jak je zakładać i wyszukiwać.</w:t>
      </w:r>
    </w:p>
    <w:p w14:paraId="514A90DD" w14:textId="14DE80AB" w:rsidR="0058504E" w:rsidRPr="00B4121C" w:rsidRDefault="00B4121C" w:rsidP="00B4121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="0058504E" w:rsidRPr="00B4121C">
        <w:rPr>
          <w:rFonts w:ascii="Tahoma" w:hAnsi="Tahoma" w:cs="Tahoma"/>
          <w:bCs/>
          <w:sz w:val="20"/>
          <w:szCs w:val="20"/>
        </w:rPr>
        <w:t>Opowiem jak wykorzystywać potencjał wydarzeń FB i jak je tworzyć oraz promować, żeby event został zauważony (proces promocji projektu, eventu).</w:t>
      </w:r>
    </w:p>
    <w:p w14:paraId="34A46173" w14:textId="2AE7FC80" w:rsidR="0058504E" w:rsidRDefault="0058504E" w:rsidP="0058504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14. Opowiem jak wykorzystać Chat GPT do tworzenia postów</w:t>
      </w:r>
      <w:r w:rsidR="00BF6E3F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BF6E3F">
        <w:rPr>
          <w:rFonts w:ascii="Tahoma" w:hAnsi="Tahoma" w:cs="Tahoma"/>
          <w:bCs/>
          <w:sz w:val="20"/>
          <w:szCs w:val="20"/>
        </w:rPr>
        <w:t>reelsów</w:t>
      </w:r>
      <w:proofErr w:type="spellEnd"/>
      <w:r w:rsidR="00BF6E3F">
        <w:rPr>
          <w:rFonts w:ascii="Tahoma" w:hAnsi="Tahoma" w:cs="Tahoma"/>
          <w:bCs/>
          <w:sz w:val="20"/>
          <w:szCs w:val="20"/>
        </w:rPr>
        <w:t>, relacji.</w:t>
      </w:r>
    </w:p>
    <w:p w14:paraId="2E2AFE3D" w14:textId="5EA919A1" w:rsidR="00E718DD" w:rsidRPr="0058504E" w:rsidRDefault="00E718DD" w:rsidP="0058504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15. Pokażę jak wykorzystać Managera Reklam do tworzenia postów z przekierowaniem </w:t>
      </w:r>
      <w:proofErr w:type="spellStart"/>
      <w:r>
        <w:rPr>
          <w:rFonts w:ascii="Tahoma" w:hAnsi="Tahoma" w:cs="Tahoma"/>
          <w:bCs/>
          <w:sz w:val="20"/>
          <w:szCs w:val="20"/>
        </w:rPr>
        <w:t>bezkosztowo</w:t>
      </w:r>
      <w:proofErr w:type="spellEnd"/>
      <w:r>
        <w:rPr>
          <w:rFonts w:ascii="Tahoma" w:hAnsi="Tahoma" w:cs="Tahoma"/>
          <w:bCs/>
          <w:sz w:val="20"/>
          <w:szCs w:val="20"/>
        </w:rPr>
        <w:t>.</w:t>
      </w:r>
    </w:p>
    <w:p w14:paraId="213B5996" w14:textId="48CEF94E" w:rsidR="0058504E" w:rsidRPr="0058504E" w:rsidRDefault="0058504E" w:rsidP="0058504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</w:t>
      </w:r>
      <w:r w:rsidR="00E718DD">
        <w:rPr>
          <w:rFonts w:ascii="Tahoma" w:hAnsi="Tahoma" w:cs="Tahoma"/>
          <w:bCs/>
          <w:sz w:val="20"/>
          <w:szCs w:val="20"/>
        </w:rPr>
        <w:t>6</w:t>
      </w:r>
      <w:r w:rsidRPr="0058504E">
        <w:rPr>
          <w:rFonts w:ascii="Tahoma" w:hAnsi="Tahoma" w:cs="Tahoma"/>
          <w:bCs/>
          <w:sz w:val="20"/>
          <w:szCs w:val="20"/>
        </w:rPr>
        <w:t>. Będzie też czas na dyskusję, wymianę i odkrywanie nowych możliwości – wspólnie.</w:t>
      </w:r>
    </w:p>
    <w:p w14:paraId="7CE89D0A" w14:textId="58014F42" w:rsidR="0058504E" w:rsidRPr="0058504E" w:rsidRDefault="0058504E" w:rsidP="0058504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</w:t>
      </w:r>
      <w:r w:rsidR="00E718DD">
        <w:rPr>
          <w:rFonts w:ascii="Tahoma" w:hAnsi="Tahoma" w:cs="Tahoma"/>
          <w:bCs/>
          <w:sz w:val="20"/>
          <w:szCs w:val="20"/>
        </w:rPr>
        <w:t>7</w:t>
      </w:r>
      <w:r w:rsidRPr="0058504E">
        <w:rPr>
          <w:rFonts w:ascii="Tahoma" w:hAnsi="Tahoma" w:cs="Tahoma"/>
          <w:bCs/>
          <w:sz w:val="20"/>
          <w:szCs w:val="20"/>
        </w:rPr>
        <w:t>. Jakich odbiorców zyskasz na Instagramie – dane 202</w:t>
      </w:r>
      <w:r w:rsidR="00BF6E3F">
        <w:rPr>
          <w:rFonts w:ascii="Tahoma" w:hAnsi="Tahoma" w:cs="Tahoma"/>
          <w:bCs/>
          <w:sz w:val="20"/>
          <w:szCs w:val="20"/>
        </w:rPr>
        <w:t>5</w:t>
      </w:r>
      <w:r w:rsidRPr="0058504E">
        <w:rPr>
          <w:rFonts w:ascii="Tahoma" w:hAnsi="Tahoma" w:cs="Tahoma"/>
          <w:bCs/>
          <w:sz w:val="20"/>
          <w:szCs w:val="20"/>
        </w:rPr>
        <w:t>?</w:t>
      </w:r>
    </w:p>
    <w:p w14:paraId="02DD88C4" w14:textId="77777777" w:rsidR="0058504E" w:rsidRPr="0058504E" w:rsidRDefault="0058504E" w:rsidP="0058504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18. Co nam daje prowadzenie oficjalnego profilu na Instagramie?</w:t>
      </w:r>
    </w:p>
    <w:p w14:paraId="07D46BB2" w14:textId="77777777" w:rsidR="0058504E" w:rsidRPr="0058504E" w:rsidRDefault="0058504E" w:rsidP="0058504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19. Co wyróżnia Instagram – zasady działania, możliwości, formaty, strona wizualna.</w:t>
      </w:r>
    </w:p>
    <w:p w14:paraId="7B3450BF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jak uzupełnić profil - poznamy jego elementy:</w:t>
      </w:r>
    </w:p>
    <w:p w14:paraId="210AB25B" w14:textId="77777777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• znaczenie bio wraz z aktywnym linkiem (linktr.ee),</w:t>
      </w:r>
    </w:p>
    <w:p w14:paraId="326904E2" w14:textId="77777777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• zdjęcie profilowe,</w:t>
      </w:r>
    </w:p>
    <w:p w14:paraId="01ED11F2" w14:textId="215D612A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• nazwa profilu a nazwa </w:t>
      </w:r>
      <w:r w:rsidR="001817B9">
        <w:rPr>
          <w:rFonts w:ascii="Tahoma" w:hAnsi="Tahoma" w:cs="Tahoma"/>
          <w:bCs/>
          <w:sz w:val="20"/>
          <w:szCs w:val="20"/>
        </w:rPr>
        <w:t>Urzędu</w:t>
      </w:r>
      <w:r w:rsidRPr="0058504E">
        <w:rPr>
          <w:rFonts w:ascii="Tahoma" w:hAnsi="Tahoma" w:cs="Tahoma"/>
          <w:bCs/>
          <w:sz w:val="20"/>
          <w:szCs w:val="20"/>
        </w:rPr>
        <w:t>,</w:t>
      </w:r>
    </w:p>
    <w:p w14:paraId="7ED61B18" w14:textId="6DCA142F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• zapisane relacje – czemu służą</w:t>
      </w:r>
      <w:r w:rsidR="00CD0A6F">
        <w:rPr>
          <w:rFonts w:ascii="Tahoma" w:hAnsi="Tahoma" w:cs="Tahoma"/>
          <w:bCs/>
          <w:sz w:val="20"/>
          <w:szCs w:val="20"/>
        </w:rPr>
        <w:t>,</w:t>
      </w:r>
    </w:p>
    <w:p w14:paraId="76DA7209" w14:textId="3B388AEC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• siatka/relacje, czyli Insta Story a Reels</w:t>
      </w:r>
      <w:r w:rsidR="00CD0A6F">
        <w:rPr>
          <w:rFonts w:ascii="Tahoma" w:hAnsi="Tahoma" w:cs="Tahoma"/>
          <w:bCs/>
          <w:sz w:val="20"/>
          <w:szCs w:val="20"/>
        </w:rPr>
        <w:t>:</w:t>
      </w:r>
    </w:p>
    <w:p w14:paraId="3555C007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czym jest siatka i co warto na niej publikować,</w:t>
      </w:r>
    </w:p>
    <w:p w14:paraId="35B490A7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czy posty na Instagramie wymagają treści czy nie,</w:t>
      </w:r>
    </w:p>
    <w:p w14:paraId="6B1E34C7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czy można prowadzić profil tylko w oparciu o grafiki,</w:t>
      </w:r>
    </w:p>
    <w:p w14:paraId="00DB9588" w14:textId="5E459A2A" w:rsid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jak dobierać #hashtagi i dlaczego to takie ważne,</w:t>
      </w:r>
    </w:p>
    <w:p w14:paraId="4BFB3E44" w14:textId="26D42E39" w:rsidR="00EA6D4F" w:rsidRPr="0058504E" w:rsidRDefault="00EA6D4F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co oprócz #hashtagów, które mają zniknąć</w:t>
      </w:r>
    </w:p>
    <w:p w14:paraId="52D07991" w14:textId="28088D6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- jak tworzyć </w:t>
      </w:r>
      <w:r w:rsidR="00BF6E3F">
        <w:rPr>
          <w:rFonts w:ascii="Tahoma" w:hAnsi="Tahoma" w:cs="Tahoma"/>
          <w:bCs/>
          <w:sz w:val="20"/>
          <w:szCs w:val="20"/>
        </w:rPr>
        <w:t xml:space="preserve">atrakcyjne dla odbiorców </w:t>
      </w:r>
      <w:r w:rsidRPr="0058504E">
        <w:rPr>
          <w:rFonts w:ascii="Tahoma" w:hAnsi="Tahoma" w:cs="Tahoma"/>
          <w:bCs/>
          <w:sz w:val="20"/>
          <w:szCs w:val="20"/>
        </w:rPr>
        <w:t>Insta Story</w:t>
      </w:r>
      <w:r w:rsidR="00EA6D4F">
        <w:rPr>
          <w:rFonts w:ascii="Tahoma" w:hAnsi="Tahoma" w:cs="Tahoma"/>
          <w:bCs/>
          <w:sz w:val="20"/>
          <w:szCs w:val="20"/>
        </w:rPr>
        <w:t>, czyli relacje</w:t>
      </w:r>
      <w:r w:rsidRPr="0058504E">
        <w:rPr>
          <w:rFonts w:ascii="Tahoma" w:hAnsi="Tahoma" w:cs="Tahoma"/>
          <w:bCs/>
          <w:sz w:val="20"/>
          <w:szCs w:val="20"/>
        </w:rPr>
        <w:t>:</w:t>
      </w:r>
    </w:p>
    <w:p w14:paraId="22D4A041" w14:textId="2EDAD705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• tu i teraz, częsty kontakt z </w:t>
      </w:r>
      <w:r w:rsidR="001817B9">
        <w:rPr>
          <w:rFonts w:ascii="Tahoma" w:hAnsi="Tahoma" w:cs="Tahoma"/>
          <w:bCs/>
          <w:sz w:val="20"/>
          <w:szCs w:val="20"/>
        </w:rPr>
        <w:t>Urzędem</w:t>
      </w:r>
      <w:r w:rsidRPr="0058504E">
        <w:rPr>
          <w:rFonts w:ascii="Tahoma" w:hAnsi="Tahoma" w:cs="Tahoma"/>
          <w:bCs/>
          <w:sz w:val="20"/>
          <w:szCs w:val="20"/>
        </w:rPr>
        <w:t>,</w:t>
      </w:r>
    </w:p>
    <w:p w14:paraId="5214B069" w14:textId="77777777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• angażowanie odbiorców,</w:t>
      </w:r>
    </w:p>
    <w:p w14:paraId="7EC07AF7" w14:textId="77777777" w:rsidR="0058504E" w:rsidRPr="0058504E" w:rsidRDefault="0058504E" w:rsidP="00F7090D">
      <w:pPr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• opowiadanie historii zdjęciami wraz z muzyką oraz linkiem.</w:t>
      </w:r>
    </w:p>
    <w:p w14:paraId="393A593B" w14:textId="77777777" w:rsidR="0058504E" w:rsidRPr="0058504E" w:rsidRDefault="0058504E" w:rsidP="0058504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20. Czym jest Instagram Reels (rolki) - jak wykorzystać ten format efektywnie i zasięgowo dla instytucji:</w:t>
      </w:r>
    </w:p>
    <w:p w14:paraId="47FC819E" w14:textId="6B07F977" w:rsidR="00BF6E3F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- </w:t>
      </w:r>
      <w:r w:rsidR="00BF6E3F">
        <w:rPr>
          <w:rFonts w:ascii="Tahoma" w:hAnsi="Tahoma" w:cs="Tahoma"/>
          <w:bCs/>
          <w:sz w:val="20"/>
          <w:szCs w:val="20"/>
        </w:rPr>
        <w:t>inspiracje do tematów rolek,</w:t>
      </w:r>
    </w:p>
    <w:p w14:paraId="39D00FA0" w14:textId="36867D52" w:rsidR="00BF6E3F" w:rsidRDefault="00BF6E3F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sposoby na ich tworzenie w Canva,</w:t>
      </w:r>
    </w:p>
    <w:p w14:paraId="0768DB8F" w14:textId="48834192" w:rsidR="00BF6E3F" w:rsidRDefault="00BF6E3F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na co trzeba zwrócić uwagę przy montażu.</w:t>
      </w:r>
    </w:p>
    <w:p w14:paraId="0E7DFDE2" w14:textId="23EB43FE" w:rsidR="0058504E" w:rsidRPr="0058504E" w:rsidRDefault="00BF6E3F" w:rsidP="00BF6E3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21. J</w:t>
      </w:r>
      <w:r w:rsidR="0058504E" w:rsidRPr="0058504E">
        <w:rPr>
          <w:rFonts w:ascii="Tahoma" w:hAnsi="Tahoma" w:cs="Tahoma"/>
          <w:bCs/>
          <w:sz w:val="20"/>
          <w:szCs w:val="20"/>
        </w:rPr>
        <w:t>ak korzystać z Meta Business Suite dla Instagrama i co nam to ułatwia</w:t>
      </w:r>
      <w:r w:rsidR="00CD0A6F">
        <w:rPr>
          <w:rFonts w:ascii="Tahoma" w:hAnsi="Tahoma" w:cs="Tahoma"/>
          <w:bCs/>
          <w:sz w:val="20"/>
          <w:szCs w:val="20"/>
        </w:rPr>
        <w:t>.</w:t>
      </w:r>
    </w:p>
    <w:p w14:paraId="12818B97" w14:textId="6B07F7E3" w:rsidR="0058504E" w:rsidRPr="0058504E" w:rsidRDefault="00BF6E3F" w:rsidP="00BF6E3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22. J</w:t>
      </w:r>
      <w:r w:rsidR="0058504E" w:rsidRPr="0058504E">
        <w:rPr>
          <w:rFonts w:ascii="Tahoma" w:hAnsi="Tahoma" w:cs="Tahoma"/>
          <w:bCs/>
          <w:sz w:val="20"/>
          <w:szCs w:val="20"/>
        </w:rPr>
        <w:t>ak działają poszczególne formaty, jak działa algorytm, jak działać żeby rozwijać profil</w:t>
      </w:r>
      <w:r w:rsidR="00CD0A6F">
        <w:rPr>
          <w:rFonts w:ascii="Tahoma" w:hAnsi="Tahoma" w:cs="Tahoma"/>
          <w:bCs/>
          <w:sz w:val="20"/>
          <w:szCs w:val="20"/>
        </w:rPr>
        <w:t>.</w:t>
      </w:r>
    </w:p>
    <w:p w14:paraId="0ED4D415" w14:textId="407502B1" w:rsidR="0058504E" w:rsidRDefault="00BF6E3F" w:rsidP="00BF6E3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23. J</w:t>
      </w:r>
      <w:r w:rsidR="0058504E" w:rsidRPr="0058504E">
        <w:rPr>
          <w:rFonts w:ascii="Tahoma" w:hAnsi="Tahoma" w:cs="Tahoma"/>
          <w:bCs/>
          <w:sz w:val="20"/>
          <w:szCs w:val="20"/>
        </w:rPr>
        <w:t>akie nowości mamy na IG</w:t>
      </w:r>
      <w:r w:rsidR="00E718DD">
        <w:rPr>
          <w:rFonts w:ascii="Tahoma" w:hAnsi="Tahoma" w:cs="Tahoma"/>
          <w:bCs/>
          <w:sz w:val="20"/>
          <w:szCs w:val="20"/>
        </w:rPr>
        <w:t xml:space="preserve"> i jak je wykorzystać</w:t>
      </w:r>
      <w:r w:rsidR="00CD0A6F">
        <w:rPr>
          <w:rFonts w:ascii="Tahoma" w:hAnsi="Tahoma" w:cs="Tahoma"/>
          <w:bCs/>
          <w:sz w:val="20"/>
          <w:szCs w:val="20"/>
        </w:rPr>
        <w:t>.</w:t>
      </w:r>
    </w:p>
    <w:p w14:paraId="1F977F0F" w14:textId="3478C351" w:rsidR="00BF6E3F" w:rsidRPr="0058504E" w:rsidRDefault="00BF6E3F" w:rsidP="00BF6E3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24. I</w:t>
      </w:r>
      <w:r w:rsidR="0058504E" w:rsidRPr="0058504E">
        <w:rPr>
          <w:rFonts w:ascii="Tahoma" w:hAnsi="Tahoma" w:cs="Tahoma"/>
          <w:bCs/>
          <w:sz w:val="20"/>
          <w:szCs w:val="20"/>
        </w:rPr>
        <w:t>nspiracje – przykłady ciekawych kont na IG, przykłady postów, Insta Story i rolek.</w:t>
      </w:r>
    </w:p>
    <w:p w14:paraId="3179E64A" w14:textId="3CBBD901" w:rsidR="0058504E" w:rsidRPr="0058504E" w:rsidRDefault="0058504E" w:rsidP="00CD0A6F">
      <w:p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2</w:t>
      </w:r>
      <w:r w:rsidR="00BF6E3F">
        <w:rPr>
          <w:rFonts w:ascii="Tahoma" w:hAnsi="Tahoma" w:cs="Tahoma"/>
          <w:bCs/>
          <w:sz w:val="20"/>
          <w:szCs w:val="20"/>
        </w:rPr>
        <w:t>5</w:t>
      </w:r>
      <w:r w:rsidRPr="0058504E">
        <w:rPr>
          <w:rFonts w:ascii="Tahoma" w:hAnsi="Tahoma" w:cs="Tahoma"/>
          <w:bCs/>
          <w:sz w:val="20"/>
          <w:szCs w:val="20"/>
        </w:rPr>
        <w:t>. Canva.com - omówienie funkcjonalności, możliwości narzędzia oraz wskazanie ich poprzez tworzenie grafiki online w trakcie omawiania przed zaproszeniem do ćwiczeń praktycznych</w:t>
      </w:r>
      <w:r w:rsidR="00F7090D">
        <w:rPr>
          <w:rFonts w:ascii="Tahoma" w:hAnsi="Tahoma" w:cs="Tahoma"/>
          <w:bCs/>
          <w:sz w:val="20"/>
          <w:szCs w:val="20"/>
        </w:rPr>
        <w:t>:</w:t>
      </w:r>
    </w:p>
    <w:p w14:paraId="2C8473C9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wybór szablonu czy własna kreatywność przy budowie grafiki,</w:t>
      </w:r>
    </w:p>
    <w:p w14:paraId="705AA3C2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dobór fontów do użytku w grafikach oraz kolorów marki - dlaczego to takie ważne,</w:t>
      </w:r>
    </w:p>
    <w:p w14:paraId="60493D17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użycie koloru ze strony www w grafice – aplikacja,</w:t>
      </w:r>
    </w:p>
    <w:p w14:paraId="74B97FAE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darmowe zdjęcia i video do użycia w grafikach (licencja CC0),</w:t>
      </w:r>
    </w:p>
    <w:p w14:paraId="0B643EBC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lastRenderedPageBreak/>
        <w:t xml:space="preserve">- przyciągająca uwagę ciekawą grafika do </w:t>
      </w:r>
      <w:proofErr w:type="spellStart"/>
      <w:r w:rsidRPr="0058504E">
        <w:rPr>
          <w:rFonts w:ascii="Tahoma" w:hAnsi="Tahoma" w:cs="Tahoma"/>
          <w:bCs/>
          <w:sz w:val="20"/>
          <w:szCs w:val="20"/>
        </w:rPr>
        <w:t>posta</w:t>
      </w:r>
      <w:proofErr w:type="spellEnd"/>
      <w:r w:rsidRPr="0058504E">
        <w:rPr>
          <w:rFonts w:ascii="Tahoma" w:hAnsi="Tahoma" w:cs="Tahoma"/>
          <w:bCs/>
          <w:sz w:val="20"/>
          <w:szCs w:val="20"/>
        </w:rPr>
        <w:t xml:space="preserve"> (formaty, składowe) – czyli jaka,</w:t>
      </w:r>
    </w:p>
    <w:p w14:paraId="1FC763FA" w14:textId="77777777" w:rsidR="0058504E" w:rsidRPr="0058504E" w:rsidRDefault="0058504E" w:rsidP="00F7090D">
      <w:pPr>
        <w:spacing w:line="360" w:lineRule="auto"/>
        <w:ind w:left="426" w:hanging="142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różne formaty (post, relacja, rolka, grafika do wydarzenia, do grupy) w spójnych grafikach (wydarzenia, rekrutacja, nabór itd.),</w:t>
      </w:r>
    </w:p>
    <w:p w14:paraId="3F5331B5" w14:textId="77777777" w:rsidR="0058504E" w:rsidRPr="0058504E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- cykle tematyczne – co to takiego i jak robić do nich  grafiki do postów lub relacji, </w:t>
      </w:r>
    </w:p>
    <w:p w14:paraId="75A6B5F5" w14:textId="77777777" w:rsidR="0058504E" w:rsidRPr="0058504E" w:rsidRDefault="0058504E" w:rsidP="00F7090D">
      <w:pPr>
        <w:spacing w:line="360" w:lineRule="auto"/>
        <w:ind w:left="426" w:hanging="142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ruchome fonty i elementy graficzne na grafikach – animacje i ruch w  pokazie slajdów, rolkach, filmach ze zdjęć w połączeniu z video,</w:t>
      </w:r>
    </w:p>
    <w:p w14:paraId="45A3A9FC" w14:textId="77777777" w:rsidR="00F7090D" w:rsidRDefault="0058504E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usunięcie tła ze zdjęcia i wykorzystanie go, dodatkowe narzędzia, pytania, dyskusja.</w:t>
      </w:r>
    </w:p>
    <w:p w14:paraId="13E8E11A" w14:textId="3AA11702" w:rsidR="00BF6E3F" w:rsidRDefault="00BF6E3F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pytania, dyskusja, wymiana.</w:t>
      </w:r>
    </w:p>
    <w:p w14:paraId="33B72128" w14:textId="77777777" w:rsidR="00F7090D" w:rsidRPr="00D67CFA" w:rsidRDefault="00F7090D" w:rsidP="00D67CFA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295B6422" w14:textId="02C052A5" w:rsidR="004840AF" w:rsidRPr="00F7090D" w:rsidRDefault="004840AF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C33332">
        <w:rPr>
          <w:rFonts w:ascii="Tahoma" w:hAnsi="Tahoma" w:cs="Tahoma"/>
          <w:b/>
          <w:sz w:val="20"/>
          <w:szCs w:val="20"/>
        </w:rPr>
        <w:t>Trenerka:</w:t>
      </w:r>
      <w:r w:rsidR="00C33332" w:rsidRPr="00C33332">
        <w:rPr>
          <w:rFonts w:ascii="Tahoma" w:hAnsi="Tahoma" w:cs="Tahoma"/>
          <w:sz w:val="20"/>
          <w:szCs w:val="20"/>
        </w:rPr>
        <w:t xml:space="preserve"> </w:t>
      </w:r>
      <w:r w:rsidRPr="00C33332">
        <w:rPr>
          <w:rFonts w:ascii="Tahoma" w:hAnsi="Tahoma" w:cs="Tahoma"/>
          <w:noProof/>
          <w:sz w:val="20"/>
          <w:szCs w:val="20"/>
        </w:rPr>
        <w:drawing>
          <wp:anchor distT="0" distB="3810" distL="114300" distR="116840" simplePos="0" relativeHeight="251661312" behindDoc="0" locked="0" layoutInCell="1" allowOverlap="1" wp14:anchorId="0FBC7BA0" wp14:editId="4CDF6285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332">
        <w:rPr>
          <w:rFonts w:ascii="Tahoma" w:eastAsiaTheme="minorHAnsi" w:hAnsi="Tahoma" w:cs="Tahoma"/>
          <w:b/>
          <w:sz w:val="20"/>
          <w:szCs w:val="20"/>
        </w:rPr>
        <w:t>Beata Tomaszek</w:t>
      </w:r>
      <w:r w:rsidRPr="00C33332">
        <w:rPr>
          <w:rFonts w:ascii="Tahoma" w:eastAsiaTheme="minorHAnsi" w:hAnsi="Tahoma" w:cs="Tahoma"/>
          <w:sz w:val="20"/>
          <w:szCs w:val="20"/>
        </w:rPr>
        <w:t xml:space="preserve">, absolwentka Międzynarodowej Wyższej Szkoły Nauk Politycznych </w:t>
      </w:r>
      <w:r w:rsidR="002A6E41" w:rsidRPr="00C33332"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>przy Uniwersytecie Śląskim oraz podyplomowej Szkoły Marketingu i Zarządzania. Specjalistka ds. marketingu, promocji</w:t>
      </w:r>
      <w:r w:rsidR="002A6E41" w:rsidRPr="00C33332">
        <w:rPr>
          <w:rFonts w:ascii="Tahoma" w:eastAsiaTheme="minorHAnsi" w:hAnsi="Tahoma" w:cs="Tahoma"/>
          <w:sz w:val="20"/>
          <w:szCs w:val="20"/>
        </w:rPr>
        <w:t xml:space="preserve">  i reklamy </w:t>
      </w:r>
      <w:r w:rsidRPr="00C33332">
        <w:rPr>
          <w:rFonts w:ascii="Tahoma" w:eastAsiaTheme="minorHAnsi" w:hAnsi="Tahoma" w:cs="Tahoma"/>
          <w:sz w:val="20"/>
          <w:szCs w:val="20"/>
        </w:rPr>
        <w:t>z wieloletnim doświadczeniem w międzynarodowych korporacjach, trenerka, konsultant marketingowo-biznesowy młodych biznesów oraz mikro i małych firm. Doradza w zakresie marketingu online,</w:t>
      </w:r>
      <w:r w:rsidR="00C33332"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 xml:space="preserve">w tym mediów społecznościowych i spójności komunikacji </w:t>
      </w:r>
      <w:r w:rsidR="00C33332"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 xml:space="preserve">w różnych kanałach. Przygotowuje strategie marketingowe online, prowadzi warsztaty dla firm i instytucji państwowych z zakresu funkcjonalności Facebooka oraz narzędzi do promocji online. Pisze artykuły, teksty na strony www. Prelegentka na wydarzeniach dla przedsiębiorców. </w:t>
      </w:r>
      <w:r w:rsidR="006B4832" w:rsidRPr="00C33332">
        <w:rPr>
          <w:rFonts w:ascii="Tahoma" w:eastAsiaTheme="minorHAnsi" w:hAnsi="Tahoma" w:cs="Tahoma"/>
          <w:sz w:val="20"/>
          <w:szCs w:val="20"/>
        </w:rPr>
        <w:t xml:space="preserve">Przeprowadziła szkolenia zamknięte m.in. dla Wojsk Obrony Terytorialnej, </w:t>
      </w:r>
      <w:r w:rsidR="001B196C" w:rsidRPr="00C33332">
        <w:rPr>
          <w:rFonts w:ascii="Tahoma" w:eastAsiaTheme="minorHAnsi" w:hAnsi="Tahoma" w:cs="Tahoma"/>
          <w:sz w:val="20"/>
          <w:szCs w:val="20"/>
        </w:rPr>
        <w:t xml:space="preserve">Muzeum Gdańska, </w:t>
      </w:r>
      <w:r w:rsidR="006B4832" w:rsidRPr="00C33332">
        <w:rPr>
          <w:rFonts w:ascii="Tahoma" w:eastAsiaTheme="minorHAnsi" w:hAnsi="Tahoma" w:cs="Tahoma"/>
          <w:sz w:val="20"/>
          <w:szCs w:val="20"/>
        </w:rPr>
        <w:t>Politechniki Śląskiej,</w:t>
      </w:r>
      <w:r w:rsidR="001B196C" w:rsidRPr="00C33332">
        <w:rPr>
          <w:rFonts w:ascii="Tahoma" w:eastAsiaTheme="minorHAnsi" w:hAnsi="Tahoma" w:cs="Tahoma"/>
          <w:sz w:val="20"/>
          <w:szCs w:val="20"/>
        </w:rPr>
        <w:t xml:space="preserve"> Uniwersytetu Zielonogórskiego,</w:t>
      </w:r>
      <w:r w:rsidR="006B4832" w:rsidRPr="00C33332">
        <w:rPr>
          <w:rFonts w:ascii="Tahoma" w:eastAsiaTheme="minorHAnsi" w:hAnsi="Tahoma" w:cs="Tahoma"/>
          <w:sz w:val="20"/>
          <w:szCs w:val="20"/>
        </w:rPr>
        <w:t xml:space="preserve"> Urzędu Marszałkowskiego Województwa Opolskiego, Starostwa Powiatowego</w:t>
      </w:r>
      <w:r w:rsidR="00C33332">
        <w:rPr>
          <w:rFonts w:ascii="Tahoma" w:eastAsiaTheme="minorHAnsi" w:hAnsi="Tahoma" w:cs="Tahoma"/>
          <w:sz w:val="20"/>
          <w:szCs w:val="20"/>
        </w:rPr>
        <w:t xml:space="preserve"> </w:t>
      </w:r>
      <w:r w:rsidR="001C7C97" w:rsidRPr="00C33332">
        <w:rPr>
          <w:rFonts w:ascii="Tahoma" w:eastAsiaTheme="minorHAnsi" w:hAnsi="Tahoma" w:cs="Tahoma"/>
          <w:sz w:val="20"/>
          <w:szCs w:val="20"/>
        </w:rPr>
        <w:t xml:space="preserve">w Drawsku Pomorskim, </w:t>
      </w:r>
      <w:r w:rsidR="001C7C97" w:rsidRPr="004E6897">
        <w:rPr>
          <w:rFonts w:ascii="Tahoma" w:eastAsiaTheme="minorHAnsi" w:hAnsi="Tahoma" w:cs="Tahoma"/>
          <w:b/>
          <w:sz w:val="20"/>
          <w:szCs w:val="20"/>
        </w:rPr>
        <w:t xml:space="preserve">Powiatowego Urzędu Pracy </w:t>
      </w:r>
      <w:r w:rsidR="00D67CFA">
        <w:rPr>
          <w:rFonts w:ascii="Tahoma" w:eastAsiaTheme="minorHAnsi" w:hAnsi="Tahoma" w:cs="Tahoma"/>
          <w:b/>
          <w:sz w:val="20"/>
          <w:szCs w:val="20"/>
        </w:rPr>
        <w:t xml:space="preserve">                       </w:t>
      </w:r>
      <w:r w:rsidR="001C7C97" w:rsidRPr="004E6897">
        <w:rPr>
          <w:rFonts w:ascii="Tahoma" w:eastAsiaTheme="minorHAnsi" w:hAnsi="Tahoma" w:cs="Tahoma"/>
          <w:b/>
          <w:sz w:val="20"/>
          <w:szCs w:val="20"/>
        </w:rPr>
        <w:t>w Radomiu,</w:t>
      </w:r>
      <w:r w:rsidR="001C7C97" w:rsidRPr="00C33332">
        <w:rPr>
          <w:rFonts w:ascii="Tahoma" w:eastAsiaTheme="minorHAnsi" w:hAnsi="Tahoma" w:cs="Tahoma"/>
          <w:sz w:val="20"/>
          <w:szCs w:val="20"/>
        </w:rPr>
        <w:t xml:space="preserve"> Uniwersytetu Medycznego w Łodzi, Uniwers</w:t>
      </w:r>
      <w:r w:rsidR="0081398A">
        <w:rPr>
          <w:rFonts w:ascii="Tahoma" w:eastAsiaTheme="minorHAnsi" w:hAnsi="Tahoma" w:cs="Tahoma"/>
          <w:sz w:val="20"/>
          <w:szCs w:val="20"/>
        </w:rPr>
        <w:t xml:space="preserve">ytetu Przyrodniczego w Poznaniu, Lotniczej Akademii Wojskowej w Dęblinie, </w:t>
      </w:r>
      <w:r w:rsidR="0081398A" w:rsidRPr="0081398A">
        <w:rPr>
          <w:rFonts w:ascii="Tahoma" w:eastAsiaTheme="minorHAnsi" w:hAnsi="Tahoma" w:cs="Tahoma"/>
          <w:b/>
          <w:sz w:val="20"/>
          <w:szCs w:val="20"/>
        </w:rPr>
        <w:t>Powiatowego Urzędu Pracy w Biłgoraju, Powiatowego Urzędu Pracy w Kraśniku, Powiatowe</w:t>
      </w:r>
      <w:r w:rsidR="0081398A">
        <w:rPr>
          <w:rFonts w:ascii="Tahoma" w:eastAsiaTheme="minorHAnsi" w:hAnsi="Tahoma" w:cs="Tahoma"/>
          <w:b/>
          <w:sz w:val="20"/>
          <w:szCs w:val="20"/>
        </w:rPr>
        <w:t>go Urzędu Pracy  w Krasnymstawie, Powiatowego Urzędu Pracy w Parczewie</w:t>
      </w:r>
      <w:r w:rsidR="00D67CFA">
        <w:rPr>
          <w:rFonts w:ascii="Tahoma" w:eastAsiaTheme="minorHAnsi" w:hAnsi="Tahoma" w:cs="Tahoma"/>
          <w:b/>
          <w:sz w:val="20"/>
          <w:szCs w:val="20"/>
        </w:rPr>
        <w:t>, Powiatowego Urzędu Pracy w Mińsku Mazowieckim, Powiatowego Urzędu Pracy w Grajewie, Wojewódzkiego Urzędu Pracy w Krakowie, Wojewódzkiego Urzędu Pracy w Szczecinie, Wojewódzkiego Urzędu Pracy w Toruniu.</w:t>
      </w:r>
    </w:p>
    <w:p w14:paraId="46268A1A" w14:textId="77777777" w:rsidR="00416336" w:rsidRPr="004E6897" w:rsidRDefault="00416336" w:rsidP="00416336">
      <w:pPr>
        <w:rPr>
          <w:rFonts w:ascii="Tahoma" w:hAnsi="Tahoma" w:cs="Tahoma"/>
          <w:b/>
        </w:rPr>
      </w:pPr>
    </w:p>
    <w:p w14:paraId="4F8CE1F5" w14:textId="77777777" w:rsidR="00416336" w:rsidRDefault="00416336" w:rsidP="0041633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164DB8">
        <w:rPr>
          <w:rFonts w:ascii="Tahoma" w:hAnsi="Tahoma" w:cs="Tahoma"/>
          <w:b/>
          <w:sz w:val="20"/>
          <w:szCs w:val="20"/>
        </w:rPr>
        <w:t>Uwagi!</w:t>
      </w:r>
    </w:p>
    <w:p w14:paraId="6AC55E06" w14:textId="77777777" w:rsidR="00416336" w:rsidRPr="009F0533" w:rsidRDefault="00416336" w:rsidP="00416336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14:paraId="30B50D35" w14:textId="77777777" w:rsidR="00416336" w:rsidRPr="00164DB8" w:rsidRDefault="00416336" w:rsidP="0041633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DB8">
        <w:rPr>
          <w:rFonts w:ascii="Tahoma" w:hAnsi="Tahoma" w:cs="Tahoma"/>
          <w:sz w:val="20"/>
          <w:szCs w:val="20"/>
        </w:rPr>
        <w:t>Program</w:t>
      </w:r>
      <w:r>
        <w:rPr>
          <w:rFonts w:ascii="Tahoma" w:hAnsi="Tahoma" w:cs="Tahoma"/>
          <w:sz w:val="20"/>
          <w:szCs w:val="20"/>
        </w:rPr>
        <w:t>y szkoleń</w:t>
      </w:r>
      <w:r w:rsidRPr="00164D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będą aktualizowane</w:t>
      </w:r>
      <w:r w:rsidRPr="00164DB8">
        <w:rPr>
          <w:rFonts w:ascii="Tahoma" w:hAnsi="Tahoma" w:cs="Tahoma"/>
          <w:sz w:val="20"/>
          <w:szCs w:val="20"/>
        </w:rPr>
        <w:t xml:space="preserve"> wraz z ogłoszonymi zmianami na platformach.</w:t>
      </w:r>
    </w:p>
    <w:p w14:paraId="2CC87C01" w14:textId="77777777" w:rsidR="00416336" w:rsidRDefault="00416336" w:rsidP="0041633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przeprowadzenia szkolenia niezbędne będą laptopy, prosimy uczestników o ich zabranie.</w:t>
      </w:r>
    </w:p>
    <w:p w14:paraId="63F5740D" w14:textId="48DE8DBC" w:rsidR="00842002" w:rsidRPr="00D6383A" w:rsidRDefault="00416336" w:rsidP="00D638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3584B">
        <w:rPr>
          <w:rFonts w:ascii="Tahoma" w:hAnsi="Tahoma" w:cs="Tahoma"/>
          <w:sz w:val="20"/>
          <w:szCs w:val="20"/>
        </w:rPr>
        <w:t xml:space="preserve">Każdy z uczestników będzie mógł </w:t>
      </w:r>
      <w:r w:rsidR="00D0145A">
        <w:rPr>
          <w:rFonts w:ascii="Tahoma" w:hAnsi="Tahoma" w:cs="Tahoma"/>
          <w:sz w:val="20"/>
          <w:szCs w:val="20"/>
        </w:rPr>
        <w:t>się skontaktować z trenerką w 7</w:t>
      </w:r>
      <w:r w:rsidRPr="0083584B">
        <w:rPr>
          <w:rFonts w:ascii="Tahoma" w:hAnsi="Tahoma" w:cs="Tahoma"/>
          <w:sz w:val="20"/>
          <w:szCs w:val="20"/>
        </w:rPr>
        <w:t xml:space="preserve"> dni po szkoleniu,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="00583326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83584B">
        <w:rPr>
          <w:rFonts w:ascii="Tahoma" w:hAnsi="Tahoma" w:cs="Tahoma"/>
          <w:sz w:val="20"/>
          <w:szCs w:val="20"/>
        </w:rPr>
        <w:t>a otrzyma wsparcie i pomoc, gdyby napotkał na problemy we wdrażaniu nabytej wiedzy.</w:t>
      </w:r>
    </w:p>
    <w:p w14:paraId="44143091" w14:textId="77777777" w:rsidR="002C0BE4" w:rsidRDefault="002C0BE4" w:rsidP="005A2875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2B53EA" w14:textId="77777777" w:rsidR="00F7090D" w:rsidRPr="005A2875" w:rsidRDefault="00F7090D" w:rsidP="005A2875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803D1EB" w14:textId="77777777" w:rsidR="00CD0A6F" w:rsidRDefault="00CD0A6F" w:rsidP="002C0BE4">
      <w:pPr>
        <w:pStyle w:val="Default"/>
        <w:rPr>
          <w:b/>
          <w:sz w:val="20"/>
          <w:szCs w:val="20"/>
        </w:rPr>
      </w:pPr>
    </w:p>
    <w:p w14:paraId="458A3B43" w14:textId="0E7354B5" w:rsidR="002C0BE4" w:rsidRDefault="002C0BE4" w:rsidP="002C0BE4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Cena szkolenia bez noclegu</w:t>
      </w:r>
      <w:r w:rsidRPr="00C86F4C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D0A6F">
        <w:rPr>
          <w:b/>
          <w:bCs/>
          <w:color w:val="auto"/>
          <w:sz w:val="20"/>
          <w:szCs w:val="20"/>
        </w:rPr>
        <w:t>1</w:t>
      </w:r>
      <w:r w:rsidR="00C902BA" w:rsidRPr="00C902BA">
        <w:rPr>
          <w:b/>
          <w:bCs/>
          <w:color w:val="auto"/>
          <w:sz w:val="20"/>
          <w:szCs w:val="20"/>
        </w:rPr>
        <w:t>9</w:t>
      </w:r>
      <w:r w:rsidRPr="00C902BA">
        <w:rPr>
          <w:b/>
          <w:bCs/>
          <w:color w:val="auto"/>
          <w:sz w:val="20"/>
          <w:szCs w:val="20"/>
        </w:rPr>
        <w:t>70</w:t>
      </w:r>
      <w:r w:rsidR="00E719EC" w:rsidRPr="00C902BA">
        <w:rPr>
          <w:b/>
          <w:bCs/>
          <w:color w:val="auto"/>
          <w:sz w:val="20"/>
          <w:szCs w:val="20"/>
        </w:rPr>
        <w:t xml:space="preserve"> zł </w:t>
      </w:r>
      <w:r w:rsidRPr="00C902BA">
        <w:rPr>
          <w:b/>
          <w:bCs/>
          <w:color w:val="auto"/>
          <w:sz w:val="20"/>
          <w:szCs w:val="20"/>
        </w:rPr>
        <w:t>zw. VAT*/osoba</w:t>
      </w:r>
    </w:p>
    <w:p w14:paraId="19DBA69B" w14:textId="77777777" w:rsidR="002C0BE4" w:rsidRDefault="002C0BE4" w:rsidP="002C0BE4">
      <w:pPr>
        <w:pStyle w:val="Default"/>
        <w:rPr>
          <w:sz w:val="20"/>
          <w:szCs w:val="20"/>
        </w:rPr>
      </w:pPr>
    </w:p>
    <w:p w14:paraId="1DCB1B4C" w14:textId="2110DE77" w:rsidR="002C0BE4" w:rsidRPr="006E6CAC" w:rsidRDefault="002C0BE4" w:rsidP="002C0BE4">
      <w:pPr>
        <w:pStyle w:val="Default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Cena zawiera</w:t>
      </w:r>
      <w:r w:rsidRPr="006E6CAC">
        <w:rPr>
          <w:b/>
          <w:sz w:val="20"/>
          <w:szCs w:val="20"/>
        </w:rPr>
        <w:t>:</w:t>
      </w:r>
      <w:r w:rsidRPr="00315DD9">
        <w:rPr>
          <w:sz w:val="20"/>
          <w:szCs w:val="20"/>
        </w:rPr>
        <w:t xml:space="preserve"> </w:t>
      </w:r>
      <w:r>
        <w:rPr>
          <w:sz w:val="20"/>
          <w:szCs w:val="20"/>
        </w:rPr>
        <w:t>szkolenie</w:t>
      </w:r>
      <w:r w:rsidRPr="009E0870">
        <w:rPr>
          <w:sz w:val="20"/>
          <w:szCs w:val="20"/>
        </w:rPr>
        <w:t>, materiały szko</w:t>
      </w:r>
      <w:r>
        <w:rPr>
          <w:sz w:val="20"/>
          <w:szCs w:val="20"/>
        </w:rPr>
        <w:t>leniowe</w:t>
      </w:r>
      <w:r w:rsidR="00C902BA">
        <w:rPr>
          <w:sz w:val="20"/>
          <w:szCs w:val="20"/>
        </w:rPr>
        <w:t xml:space="preserve"> w formie elektronicznej</w:t>
      </w:r>
      <w:r>
        <w:rPr>
          <w:sz w:val="20"/>
          <w:szCs w:val="20"/>
        </w:rPr>
        <w:t>, certyfikat</w:t>
      </w:r>
      <w:r w:rsidR="00C902BA">
        <w:rPr>
          <w:sz w:val="20"/>
          <w:szCs w:val="20"/>
        </w:rPr>
        <w:t>-wydruk</w:t>
      </w:r>
      <w:r>
        <w:rPr>
          <w:sz w:val="20"/>
          <w:szCs w:val="20"/>
        </w:rPr>
        <w:t>, przerwy kawowe, obiady.</w:t>
      </w:r>
    </w:p>
    <w:p w14:paraId="291A0655" w14:textId="77777777" w:rsidR="00416336" w:rsidRPr="00D44D2B" w:rsidRDefault="00416336" w:rsidP="0041633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671B8BA" w14:textId="299DC7A8" w:rsidR="00416336" w:rsidRDefault="00416336" w:rsidP="00416336">
      <w:pPr>
        <w:pStyle w:val="Default"/>
        <w:rPr>
          <w:rFonts w:eastAsia="Times New Roman"/>
          <w:color w:val="auto"/>
          <w:sz w:val="20"/>
          <w:szCs w:val="20"/>
          <w:lang w:eastAsia="pl-PL"/>
        </w:rPr>
      </w:pPr>
      <w:r w:rsidRPr="00C27737">
        <w:rPr>
          <w:b/>
          <w:sz w:val="20"/>
          <w:szCs w:val="20"/>
        </w:rPr>
        <w:t xml:space="preserve">Cena </w:t>
      </w:r>
      <w:r w:rsidR="002C0BE4">
        <w:rPr>
          <w:b/>
          <w:sz w:val="20"/>
          <w:szCs w:val="20"/>
        </w:rPr>
        <w:t>szkolenia z noclegiem</w:t>
      </w:r>
      <w:r w:rsidR="002C0BE4">
        <w:rPr>
          <w:rFonts w:eastAsia="Times New Roman"/>
          <w:color w:val="auto"/>
          <w:sz w:val="20"/>
          <w:szCs w:val="20"/>
          <w:lang w:eastAsia="pl-PL"/>
        </w:rPr>
        <w:t xml:space="preserve">: </w:t>
      </w:r>
      <w:r w:rsidR="001817B9">
        <w:rPr>
          <w:rFonts w:eastAsia="Times New Roman"/>
          <w:b/>
          <w:bCs/>
          <w:color w:val="auto"/>
          <w:sz w:val="20"/>
          <w:szCs w:val="20"/>
          <w:lang w:eastAsia="pl-PL"/>
        </w:rPr>
        <w:t>2</w:t>
      </w:r>
      <w:r w:rsidR="00C902BA" w:rsidRPr="00C902BA">
        <w:rPr>
          <w:rFonts w:eastAsia="Times New Roman"/>
          <w:b/>
          <w:bCs/>
          <w:color w:val="auto"/>
          <w:sz w:val="20"/>
          <w:szCs w:val="20"/>
          <w:lang w:eastAsia="pl-PL"/>
        </w:rPr>
        <w:t>9</w:t>
      </w:r>
      <w:r w:rsidRPr="00C902BA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70 </w:t>
      </w:r>
      <w:r w:rsidR="00E719EC" w:rsidRPr="00C902BA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zł </w:t>
      </w:r>
      <w:r w:rsidRPr="00C902BA">
        <w:rPr>
          <w:rFonts w:eastAsia="Times New Roman"/>
          <w:b/>
          <w:bCs/>
          <w:color w:val="auto"/>
          <w:sz w:val="20"/>
          <w:szCs w:val="20"/>
          <w:lang w:eastAsia="pl-PL"/>
        </w:rPr>
        <w:t>zw. VAT*/osoba</w:t>
      </w:r>
    </w:p>
    <w:p w14:paraId="10EEBEB2" w14:textId="77777777" w:rsidR="002C0BE4" w:rsidRDefault="002C0BE4" w:rsidP="00416336">
      <w:pPr>
        <w:pStyle w:val="Default"/>
        <w:rPr>
          <w:rFonts w:eastAsia="Times New Roman"/>
          <w:color w:val="auto"/>
          <w:sz w:val="20"/>
          <w:szCs w:val="20"/>
          <w:lang w:eastAsia="pl-PL"/>
        </w:rPr>
      </w:pPr>
    </w:p>
    <w:p w14:paraId="33C8AD35" w14:textId="67B5444A" w:rsidR="00416336" w:rsidRDefault="002C0BE4" w:rsidP="005A2875">
      <w:pPr>
        <w:pStyle w:val="Default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Cena zawiera</w:t>
      </w:r>
      <w:r w:rsidRPr="006E6CAC">
        <w:rPr>
          <w:b/>
          <w:sz w:val="20"/>
          <w:szCs w:val="20"/>
        </w:rPr>
        <w:t>:</w:t>
      </w:r>
      <w:r w:rsidRPr="00315DD9">
        <w:rPr>
          <w:sz w:val="20"/>
          <w:szCs w:val="20"/>
        </w:rPr>
        <w:t xml:space="preserve"> </w:t>
      </w:r>
      <w:r>
        <w:rPr>
          <w:sz w:val="20"/>
          <w:szCs w:val="20"/>
        </w:rPr>
        <w:t>szkolenie</w:t>
      </w:r>
      <w:r w:rsidRPr="009E0870">
        <w:rPr>
          <w:sz w:val="20"/>
          <w:szCs w:val="20"/>
        </w:rPr>
        <w:t>, materiały szko</w:t>
      </w:r>
      <w:r>
        <w:rPr>
          <w:sz w:val="20"/>
          <w:szCs w:val="20"/>
        </w:rPr>
        <w:t>leniowe</w:t>
      </w:r>
      <w:r w:rsidR="00C902BA">
        <w:rPr>
          <w:sz w:val="20"/>
          <w:szCs w:val="20"/>
        </w:rPr>
        <w:t xml:space="preserve"> w formie elektronicznej</w:t>
      </w:r>
      <w:r>
        <w:rPr>
          <w:sz w:val="20"/>
          <w:szCs w:val="20"/>
        </w:rPr>
        <w:t>, certyfikat</w:t>
      </w:r>
      <w:r w:rsidR="00C902BA">
        <w:rPr>
          <w:sz w:val="20"/>
          <w:szCs w:val="20"/>
        </w:rPr>
        <w:t>-wydruk</w:t>
      </w:r>
      <w:r>
        <w:rPr>
          <w:sz w:val="20"/>
          <w:szCs w:val="20"/>
        </w:rPr>
        <w:t>, przerwy kawowe, obiady</w:t>
      </w:r>
      <w:r w:rsidR="005A2875">
        <w:rPr>
          <w:sz w:val="20"/>
          <w:szCs w:val="20"/>
        </w:rPr>
        <w:t xml:space="preserve">, </w:t>
      </w:r>
      <w:r w:rsidR="00D3381E">
        <w:rPr>
          <w:sz w:val="20"/>
          <w:szCs w:val="20"/>
        </w:rPr>
        <w:t>1</w:t>
      </w:r>
      <w:r w:rsidR="005A2875">
        <w:rPr>
          <w:sz w:val="20"/>
          <w:szCs w:val="20"/>
        </w:rPr>
        <w:t xml:space="preserve"> nocleg</w:t>
      </w:r>
      <w:r w:rsidR="00D3381E">
        <w:rPr>
          <w:sz w:val="20"/>
          <w:szCs w:val="20"/>
        </w:rPr>
        <w:t xml:space="preserve"> </w:t>
      </w:r>
      <w:r>
        <w:rPr>
          <w:sz w:val="20"/>
          <w:szCs w:val="20"/>
        </w:rPr>
        <w:t>ze śniadani</w:t>
      </w:r>
      <w:r w:rsidR="00D3381E">
        <w:rPr>
          <w:sz w:val="20"/>
          <w:szCs w:val="20"/>
        </w:rPr>
        <w:t xml:space="preserve">em </w:t>
      </w:r>
      <w:r>
        <w:rPr>
          <w:sz w:val="20"/>
          <w:szCs w:val="20"/>
        </w:rPr>
        <w:t>w pobliskim hotelu.</w:t>
      </w:r>
    </w:p>
    <w:p w14:paraId="21231131" w14:textId="77777777" w:rsidR="005A2875" w:rsidRDefault="005A2875" w:rsidP="005A2875">
      <w:pPr>
        <w:pStyle w:val="Default"/>
        <w:spacing w:line="360" w:lineRule="auto"/>
        <w:rPr>
          <w:sz w:val="20"/>
          <w:szCs w:val="20"/>
        </w:rPr>
      </w:pPr>
    </w:p>
    <w:p w14:paraId="17D555E1" w14:textId="74B1945C" w:rsidR="00416336" w:rsidRDefault="00E719EC" w:rsidP="00416336">
      <w:pPr>
        <w:pStyle w:val="Default"/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*</w:t>
      </w:r>
      <w:r w:rsidR="00416336" w:rsidRPr="002D6C9C">
        <w:rPr>
          <w:sz w:val="18"/>
          <w:szCs w:val="18"/>
          <w:u w:val="single"/>
        </w:rPr>
        <w:t>jeśli szkolenie jest finansowane, co najmniej w 70% ze środków publicznych, podlega zwolnieniu z podatku VAT.</w:t>
      </w:r>
    </w:p>
    <w:p w14:paraId="13517555" w14:textId="77777777" w:rsidR="002C0BE4" w:rsidRDefault="002C0BE4" w:rsidP="00416336">
      <w:pPr>
        <w:pStyle w:val="Default"/>
        <w:spacing w:line="360" w:lineRule="auto"/>
        <w:rPr>
          <w:sz w:val="18"/>
          <w:szCs w:val="18"/>
          <w:u w:val="single"/>
        </w:rPr>
      </w:pPr>
    </w:p>
    <w:p w14:paraId="35746ED8" w14:textId="5636269E" w:rsidR="00416336" w:rsidRDefault="00BC217B" w:rsidP="00416336">
      <w:pPr>
        <w:spacing w:line="360" w:lineRule="auto"/>
        <w:rPr>
          <w:rFonts w:ascii="Tahoma" w:hAnsi="Tahoma" w:cs="Tahoma"/>
          <w:sz w:val="20"/>
          <w:szCs w:val="20"/>
        </w:rPr>
      </w:pPr>
      <w:r w:rsidRPr="00BC217B">
        <w:rPr>
          <w:rFonts w:ascii="Tahoma" w:hAnsi="Tahoma" w:cs="Tahoma"/>
          <w:b/>
          <w:bCs/>
          <w:sz w:val="20"/>
          <w:szCs w:val="20"/>
        </w:rPr>
        <w:t>Uwaga:</w:t>
      </w:r>
      <w:r>
        <w:rPr>
          <w:rFonts w:ascii="Tahoma" w:hAnsi="Tahoma" w:cs="Tahoma"/>
          <w:sz w:val="20"/>
          <w:szCs w:val="20"/>
        </w:rPr>
        <w:t xml:space="preserve"> Przy zgłoszeniu co najmniej 2 osób z jednego Urzędu Pracy możemy negocjować ceny!</w:t>
      </w:r>
    </w:p>
    <w:p w14:paraId="6B3E3111" w14:textId="77777777" w:rsidR="00BC217B" w:rsidRPr="00D44D2B" w:rsidRDefault="00BC217B" w:rsidP="0041633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ECD2C6F" w14:textId="77777777" w:rsidR="00416336" w:rsidRPr="00244D86" w:rsidRDefault="00416336" w:rsidP="00416336">
      <w:pPr>
        <w:pStyle w:val="Default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na podstawie faktury z 7-dniowym terminem płatności. Faktura będzie wręczona uczestnikowi w </w:t>
      </w:r>
      <w:r>
        <w:rPr>
          <w:sz w:val="20"/>
          <w:szCs w:val="20"/>
        </w:rPr>
        <w:t xml:space="preserve">ostatnim </w:t>
      </w:r>
      <w:r w:rsidRPr="00530848">
        <w:rPr>
          <w:sz w:val="20"/>
          <w:szCs w:val="20"/>
        </w:rPr>
        <w:t>dniu szkolenia.</w:t>
      </w:r>
    </w:p>
    <w:p w14:paraId="302E819B" w14:textId="77777777" w:rsidR="00416336" w:rsidRPr="00D44D2B" w:rsidRDefault="00416336" w:rsidP="0041633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28E4974" w14:textId="16BE71F0" w:rsidR="00976F0A" w:rsidRDefault="00976F0A" w:rsidP="00D372A7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 w:rsidRPr="007D3493">
        <w:rPr>
          <w:rFonts w:ascii="Tahoma" w:eastAsia="Calibri" w:hAnsi="Tahoma" w:cs="Tahoma"/>
          <w:b/>
          <w:color w:val="000000"/>
          <w:sz w:val="20"/>
          <w:szCs w:val="20"/>
        </w:rPr>
        <w:t>Miejsce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szkolenia: </w:t>
      </w:r>
      <w:r w:rsidR="00D372A7">
        <w:rPr>
          <w:rFonts w:ascii="Tahoma" w:hAnsi="Tahoma" w:cs="Tahoma"/>
          <w:sz w:val="20"/>
          <w:szCs w:val="20"/>
        </w:rPr>
        <w:t>Kraków</w:t>
      </w:r>
    </w:p>
    <w:p w14:paraId="4B636345" w14:textId="77A4A75A" w:rsidR="00D6383A" w:rsidRDefault="00D6383A" w:rsidP="00C902BA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</w:p>
    <w:p w14:paraId="067B87A1" w14:textId="77777777" w:rsidR="00416336" w:rsidRDefault="00416336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</w:p>
    <w:p w14:paraId="1E651179" w14:textId="39DA9A0F" w:rsidR="00416336" w:rsidRDefault="00416336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3A1C76C" w14:textId="77777777" w:rsidR="00416336" w:rsidRDefault="00416336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</w:p>
    <w:p w14:paraId="506C75DE" w14:textId="77777777" w:rsidR="00416336" w:rsidRPr="00075919" w:rsidRDefault="00416336" w:rsidP="00416336">
      <w:pPr>
        <w:shd w:val="clear" w:color="auto" w:fill="FFFFFF"/>
        <w:spacing w:line="360" w:lineRule="auto"/>
        <w:rPr>
          <w:rFonts w:ascii="Tahoma" w:hAnsi="Tahoma" w:cs="Tahoma"/>
          <w:b/>
          <w:sz w:val="20"/>
          <w:szCs w:val="20"/>
        </w:rPr>
      </w:pPr>
      <w:r w:rsidRPr="00075919">
        <w:rPr>
          <w:rFonts w:ascii="Tahoma" w:hAnsi="Tahoma" w:cs="Tahoma"/>
          <w:b/>
          <w:sz w:val="20"/>
          <w:szCs w:val="20"/>
        </w:rPr>
        <w:t xml:space="preserve">Referencje: </w:t>
      </w:r>
    </w:p>
    <w:p w14:paraId="542E237B" w14:textId="48058B55" w:rsidR="00416336" w:rsidRPr="00D412C4" w:rsidRDefault="00416336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0C5FD97" wp14:editId="669E5BC0">
            <wp:extent cx="5760720" cy="8150860"/>
            <wp:effectExtent l="0" t="0" r="0" b="2540"/>
            <wp:docPr id="4" name="Obraz 4" descr="C:\Users\Ania\Desktop\Referencje PUP w Radomi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nia\Desktop\Referencje PUP w Radomi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0"/>
      </w:tblGrid>
      <w:tr w:rsidR="00416336" w:rsidRPr="00B33C68" w14:paraId="3A8131D4" w14:textId="77777777" w:rsidTr="00BC00E4">
        <w:trPr>
          <w:trHeight w:val="699"/>
          <w:jc w:val="center"/>
        </w:trPr>
        <w:tc>
          <w:tcPr>
            <w:tcW w:w="10560" w:type="dxa"/>
          </w:tcPr>
          <w:p w14:paraId="0914036C" w14:textId="77777777" w:rsidR="00416336" w:rsidRPr="00BF5F38" w:rsidRDefault="00416336" w:rsidP="00BC00E4">
            <w:pPr>
              <w:pStyle w:val="Nagwek3"/>
              <w:rPr>
                <w:rFonts w:ascii="Tahoma" w:hAnsi="Tahoma" w:cs="Tahoma"/>
                <w:sz w:val="12"/>
                <w:szCs w:val="12"/>
              </w:rPr>
            </w:pPr>
          </w:p>
          <w:p w14:paraId="5FD402A0" w14:textId="77777777" w:rsidR="00416336" w:rsidRDefault="00416336" w:rsidP="00BC00E4">
            <w:pPr>
              <w:pStyle w:val="Nagwek3"/>
              <w:rPr>
                <w:rFonts w:ascii="Tahoma" w:hAnsi="Tahoma" w:cs="Tahoma"/>
              </w:rPr>
            </w:pPr>
            <w:r w:rsidRPr="004E4A21">
              <w:rPr>
                <w:rFonts w:ascii="Tahoma" w:hAnsi="Tahoma" w:cs="Tahoma"/>
              </w:rPr>
              <w:t>FORMULARZ ZGŁOSZENIA</w:t>
            </w:r>
          </w:p>
          <w:p w14:paraId="0A94CE2E" w14:textId="77777777" w:rsidR="00D0145A" w:rsidRPr="00D0145A" w:rsidRDefault="00D0145A" w:rsidP="00D0145A">
            <w:pPr>
              <w:rPr>
                <w:sz w:val="16"/>
                <w:szCs w:val="16"/>
              </w:rPr>
            </w:pPr>
          </w:p>
          <w:p w14:paraId="519DCFB6" w14:textId="77777777" w:rsidR="00D3381E" w:rsidRDefault="00D3381E" w:rsidP="00D3381E">
            <w:pPr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D3381E">
              <w:rPr>
                <w:rFonts w:ascii="Tahoma" w:eastAsia="Tahoma" w:hAnsi="Tahoma"/>
                <w:b/>
                <w:sz w:val="20"/>
                <w:szCs w:val="20"/>
              </w:rPr>
              <w:t xml:space="preserve">Jak promować Urząd Pracy i budować jego wizerunek w mediach społecznościowych: </w:t>
            </w:r>
          </w:p>
          <w:p w14:paraId="6FE1CDE2" w14:textId="2E365BB9" w:rsidR="00D3381E" w:rsidRPr="00D3381E" w:rsidRDefault="00D3381E" w:rsidP="00D3381E">
            <w:pPr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D3381E">
              <w:rPr>
                <w:rFonts w:ascii="Tahoma" w:eastAsia="Tahoma" w:hAnsi="Tahoma"/>
                <w:b/>
                <w:sz w:val="20"/>
                <w:szCs w:val="20"/>
              </w:rPr>
              <w:t>Facebook, Instagram biorąc pod uwagę trendy marketingu online na rok 2025 roku.</w:t>
            </w:r>
          </w:p>
          <w:p w14:paraId="44A45A87" w14:textId="77777777" w:rsidR="00D3381E" w:rsidRPr="00D3381E" w:rsidRDefault="00D3381E" w:rsidP="00D3381E">
            <w:pPr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D3381E">
              <w:rPr>
                <w:rFonts w:ascii="Tahoma" w:eastAsia="Tahoma" w:hAnsi="Tahoma"/>
                <w:b/>
                <w:sz w:val="20"/>
                <w:szCs w:val="20"/>
              </w:rPr>
              <w:t>Jak tworzyć atrakcyjną oprawę graficzną do treści.</w:t>
            </w:r>
          </w:p>
          <w:p w14:paraId="7031B798" w14:textId="77777777" w:rsidR="00D3381E" w:rsidRPr="00D3381E" w:rsidRDefault="00D3381E" w:rsidP="00D3381E">
            <w:pPr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</w:p>
          <w:p w14:paraId="05AC3530" w14:textId="3CFA6FF0" w:rsidR="00D0145A" w:rsidRPr="00D0145A" w:rsidRDefault="00D372A7" w:rsidP="00D3381E">
            <w:pPr>
              <w:pStyle w:val="HTML-wstpniesformatowany"/>
              <w:spacing w:line="276" w:lineRule="auto"/>
              <w:jc w:val="center"/>
              <w:rPr>
                <w:rFonts w:ascii="Tahoma" w:eastAsia="Tahoma" w:hAnsi="Tahoma" w:cstheme="minorBidi"/>
                <w:b/>
                <w:sz w:val="10"/>
                <w:szCs w:val="10"/>
              </w:rPr>
            </w:pPr>
            <w:r>
              <w:rPr>
                <w:rFonts w:ascii="Tahoma" w:eastAsia="Tahoma" w:hAnsi="Tahoma"/>
                <w:b/>
              </w:rPr>
              <w:t>10-11 kwietnia</w:t>
            </w:r>
            <w:r w:rsidR="00D3381E" w:rsidRPr="00D3381E">
              <w:rPr>
                <w:rFonts w:ascii="Tahoma" w:eastAsia="Tahoma" w:hAnsi="Tahoma"/>
                <w:b/>
              </w:rPr>
              <w:t xml:space="preserve"> 2025 r., godz. 10-16, </w:t>
            </w:r>
            <w:r>
              <w:rPr>
                <w:rFonts w:ascii="Tahoma" w:eastAsia="Tahoma" w:hAnsi="Tahoma"/>
                <w:b/>
              </w:rPr>
              <w:t>Kraków</w:t>
            </w:r>
          </w:p>
        </w:tc>
      </w:tr>
      <w:tr w:rsidR="00416336" w:rsidRPr="00B33C68" w14:paraId="15B7EB3C" w14:textId="77777777" w:rsidTr="00BC00E4">
        <w:trPr>
          <w:cantSplit/>
          <w:trHeight w:val="2024"/>
          <w:jc w:val="center"/>
        </w:trPr>
        <w:tc>
          <w:tcPr>
            <w:tcW w:w="10560" w:type="dxa"/>
          </w:tcPr>
          <w:p w14:paraId="09615F1F" w14:textId="77777777" w:rsidR="00416336" w:rsidRPr="00BF5F38" w:rsidRDefault="00416336" w:rsidP="00BC00E4">
            <w:pPr>
              <w:rPr>
                <w:rFonts w:ascii="Tahoma" w:hAnsi="Tahoma" w:cs="Tahoma"/>
                <w:sz w:val="12"/>
                <w:szCs w:val="12"/>
                <w:u w:val="single"/>
              </w:rPr>
            </w:pPr>
          </w:p>
          <w:p w14:paraId="778AD836" w14:textId="77777777" w:rsidR="00416336" w:rsidRPr="00660FAD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2495996A" w14:textId="77777777" w:rsidR="00416336" w:rsidRPr="00B33C68" w:rsidRDefault="00416336" w:rsidP="00BC00E4">
            <w:pPr>
              <w:spacing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Nazwa urzędu/instytucji: 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14:paraId="1A2B2C7C" w14:textId="77777777" w:rsidR="00416336" w:rsidRPr="00F52862" w:rsidRDefault="00416336" w:rsidP="00BC00E4">
            <w:pPr>
              <w:spacing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055654A3" w14:textId="77777777" w:rsidR="00416336" w:rsidRPr="00BF5F3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BF99E8C" w14:textId="77777777" w:rsidR="00416336" w:rsidRPr="00B33C6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12443695" w14:textId="77777777" w:rsidR="00416336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5DEE9DD0" w14:textId="77777777" w:rsidR="00416336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26290A6F" w14:textId="77777777" w:rsidR="00416336" w:rsidRPr="00C271DD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0F81FDF3" w14:textId="77777777" w:rsidR="00416336" w:rsidRPr="00862FE7" w:rsidRDefault="00416336" w:rsidP="00BC00E4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</w:p>
          <w:p w14:paraId="08F7FA8B" w14:textId="77777777" w:rsidR="00416336" w:rsidRPr="00B33C6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C5360DE" w14:textId="77777777" w:rsidR="00416336" w:rsidRPr="003F2711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416336" w:rsidRPr="00B33C68" w14:paraId="13DCDDD2" w14:textId="77777777" w:rsidTr="00BC00E4">
        <w:trPr>
          <w:trHeight w:val="4134"/>
          <w:jc w:val="center"/>
        </w:trPr>
        <w:tc>
          <w:tcPr>
            <w:tcW w:w="10560" w:type="dxa"/>
          </w:tcPr>
          <w:p w14:paraId="55C0581E" w14:textId="0063847A" w:rsidR="00416336" w:rsidRPr="00C27737" w:rsidRDefault="00416336" w:rsidP="00C27737">
            <w:pPr>
              <w:spacing w:before="24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14:paraId="4F0157EE" w14:textId="61626D73" w:rsidR="00416336" w:rsidRDefault="00C1453F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Cena</w:t>
            </w:r>
            <w:r w:rsidR="004163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szkolenia bez noclegu </w:t>
            </w:r>
            <w:r w:rsidR="00416336">
              <w:rPr>
                <w:rFonts w:ascii="Tahoma" w:hAnsi="Tahoma" w:cs="Tahoma"/>
                <w:sz w:val="16"/>
                <w:szCs w:val="16"/>
              </w:rPr>
              <w:t>obejmuje: uczestnictwo w szkoleniu, materiały szko</w:t>
            </w:r>
            <w:r w:rsidR="00C27737">
              <w:rPr>
                <w:rFonts w:ascii="Tahoma" w:hAnsi="Tahoma" w:cs="Tahoma"/>
                <w:sz w:val="16"/>
                <w:szCs w:val="16"/>
              </w:rPr>
              <w:t>leniowe</w:t>
            </w:r>
            <w:r w:rsidR="00C902BA">
              <w:rPr>
                <w:rFonts w:ascii="Tahoma" w:hAnsi="Tahoma" w:cs="Tahoma"/>
                <w:sz w:val="16"/>
                <w:szCs w:val="16"/>
              </w:rPr>
              <w:t xml:space="preserve"> w formie elektronicznej</w:t>
            </w:r>
            <w:r w:rsidR="00C27737">
              <w:rPr>
                <w:rFonts w:ascii="Tahoma" w:hAnsi="Tahoma" w:cs="Tahoma"/>
                <w:sz w:val="16"/>
                <w:szCs w:val="16"/>
              </w:rPr>
              <w:t>, cert</w:t>
            </w:r>
            <w:r>
              <w:rPr>
                <w:rFonts w:ascii="Tahoma" w:hAnsi="Tahoma" w:cs="Tahoma"/>
                <w:sz w:val="16"/>
                <w:szCs w:val="16"/>
              </w:rPr>
              <w:t>yfikat</w:t>
            </w:r>
            <w:r w:rsidR="00C902BA">
              <w:rPr>
                <w:rFonts w:ascii="Tahoma" w:hAnsi="Tahoma" w:cs="Tahoma"/>
                <w:sz w:val="16"/>
                <w:szCs w:val="16"/>
              </w:rPr>
              <w:t>-wydruk</w:t>
            </w:r>
            <w:r>
              <w:rPr>
                <w:rFonts w:ascii="Tahoma" w:hAnsi="Tahoma" w:cs="Tahoma"/>
                <w:sz w:val="16"/>
                <w:szCs w:val="16"/>
              </w:rPr>
              <w:t>, obiady, przerwy kawowe.</w:t>
            </w:r>
          </w:p>
          <w:p w14:paraId="76B04049" w14:textId="495A640A" w:rsidR="00C1453F" w:rsidRDefault="00C1453F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Cena szkolenia z noclegiem obejmuje: uczestnictwo w </w:t>
            </w:r>
            <w:r w:rsidRPr="00C1453F">
              <w:rPr>
                <w:rFonts w:ascii="Tahoma" w:hAnsi="Tahoma" w:cs="Tahoma"/>
                <w:sz w:val="16"/>
                <w:szCs w:val="16"/>
              </w:rPr>
              <w:t>szkoleniu, materiały szkoleniowe</w:t>
            </w:r>
            <w:r w:rsidR="00C902BA">
              <w:rPr>
                <w:rFonts w:ascii="Tahoma" w:hAnsi="Tahoma" w:cs="Tahoma"/>
                <w:sz w:val="16"/>
                <w:szCs w:val="16"/>
              </w:rPr>
              <w:t xml:space="preserve"> w formie elektronicznej</w:t>
            </w:r>
            <w:r w:rsidRPr="00C1453F">
              <w:rPr>
                <w:rFonts w:ascii="Tahoma" w:hAnsi="Tahoma" w:cs="Tahoma"/>
                <w:sz w:val="16"/>
                <w:szCs w:val="16"/>
              </w:rPr>
              <w:t>, certyfikat</w:t>
            </w:r>
            <w:r w:rsidR="00C902BA">
              <w:rPr>
                <w:rFonts w:ascii="Tahoma" w:hAnsi="Tahoma" w:cs="Tahoma"/>
                <w:sz w:val="16"/>
                <w:szCs w:val="16"/>
              </w:rPr>
              <w:t>-wydruk</w:t>
            </w:r>
            <w:r w:rsidRPr="00C1453F">
              <w:rPr>
                <w:rFonts w:ascii="Tahoma" w:hAnsi="Tahoma" w:cs="Tahoma"/>
                <w:sz w:val="16"/>
                <w:szCs w:val="16"/>
              </w:rPr>
              <w:t xml:space="preserve">, przerwy kawowe, obiady, </w:t>
            </w:r>
            <w:r w:rsidR="00D3381E">
              <w:rPr>
                <w:rFonts w:ascii="Tahoma" w:hAnsi="Tahoma" w:cs="Tahoma"/>
                <w:sz w:val="16"/>
                <w:szCs w:val="16"/>
              </w:rPr>
              <w:t>1</w:t>
            </w:r>
            <w:r w:rsidRPr="00C1453F">
              <w:rPr>
                <w:rFonts w:ascii="Tahoma" w:hAnsi="Tahoma" w:cs="Tahoma"/>
                <w:sz w:val="16"/>
                <w:szCs w:val="16"/>
              </w:rPr>
              <w:t xml:space="preserve"> nocleg ze śniadani</w:t>
            </w:r>
            <w:r w:rsidR="00D3381E">
              <w:rPr>
                <w:rFonts w:ascii="Tahoma" w:hAnsi="Tahoma" w:cs="Tahoma"/>
                <w:sz w:val="16"/>
                <w:szCs w:val="16"/>
              </w:rPr>
              <w:t>em w pobliskim</w:t>
            </w:r>
            <w:r w:rsidRPr="00C1453F">
              <w:rPr>
                <w:rFonts w:ascii="Tahoma" w:hAnsi="Tahoma" w:cs="Tahoma"/>
                <w:sz w:val="16"/>
                <w:szCs w:val="16"/>
              </w:rPr>
              <w:t xml:space="preserve"> w hotelu.</w:t>
            </w:r>
          </w:p>
          <w:p w14:paraId="019727EC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3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 szkoleniem pobierane jest 100% opłaty, bez względu na termin nadesłania formularza zgłoszeniowego.</w:t>
            </w:r>
          </w:p>
          <w:p w14:paraId="1EE32FC6" w14:textId="3D9D0BB0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Zamiast zgłoszonej osoby w szkoleniu może wziąć udział inny pracownik </w:t>
            </w:r>
            <w:r w:rsidR="00D0145A">
              <w:rPr>
                <w:rFonts w:ascii="Tahoma" w:hAnsi="Tahoma" w:cs="Tahoma"/>
                <w:sz w:val="16"/>
                <w:szCs w:val="16"/>
              </w:rPr>
              <w:t>Urzędu Pracy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CAC8AC3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14:paraId="525412EC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wręczy ją uczestnikowi w ostatnim dniu szkolenia.</w:t>
            </w:r>
          </w:p>
          <w:p w14:paraId="7E66D324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Płatność nastąpi po otrzymaniu faktury, w terminie 7 dni od zakończenia szkolenia.</w:t>
            </w:r>
          </w:p>
          <w:p w14:paraId="49BF07B6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w szkoleniu, zgodnie z ustawą o ochronie danych osobowych z dnia 10 maja 2018 r. (Dz.U. z 2018 r. poz. 1000) oraz na otrzymywanie od Go 2 win Anna Niedziółka, drogą elektroniczną na wskazane powyżej adresy e-mail, zgodnie z ustawą z dnia 18 lipca 2002 r. 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14:paraId="40979FDE" w14:textId="77777777" w:rsidR="00416336" w:rsidRPr="00FD3887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D3887"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z przetwarzaniem danych osobowych i swobodnego przepływu takich danych oraz uchylenia dyrektywy 95/46/WE (dalej zwane "RODO") oraz zapoznałem/zapoznałam się z klauzulą informacyjną umieszczoną na stronie </w:t>
            </w:r>
            <w:hyperlink r:id="rId10" w:history="1">
              <w:r w:rsidRPr="00FD3887"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  <w:r w:rsidRPr="00FD3887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16336" w:rsidRPr="00B33C68" w14:paraId="09696396" w14:textId="77777777" w:rsidTr="00BC00E4">
        <w:trPr>
          <w:trHeight w:hRule="exact" w:val="3585"/>
          <w:jc w:val="center"/>
        </w:trPr>
        <w:tc>
          <w:tcPr>
            <w:tcW w:w="10560" w:type="dxa"/>
          </w:tcPr>
          <w:p w14:paraId="12839C61" w14:textId="2EC6D8CB" w:rsidR="00416336" w:rsidRDefault="00416336" w:rsidP="00C1453F">
            <w:pPr>
              <w:spacing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</w:p>
          <w:p w14:paraId="194F9502" w14:textId="029F5261" w:rsidR="00C1453F" w:rsidRPr="00C1453F" w:rsidRDefault="00416336" w:rsidP="00C1453F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Proszę o </w:t>
            </w:r>
            <w:r w:rsidR="00C1453F">
              <w:rPr>
                <w:rFonts w:ascii="Tahoma" w:hAnsi="Tahoma" w:cs="Tahoma"/>
                <w:b/>
                <w:bCs/>
                <w:sz w:val="16"/>
              </w:rPr>
              <w:t xml:space="preserve">wystawienie faktury na kwotę </w:t>
            </w:r>
            <w:r w:rsidR="00D3381E">
              <w:rPr>
                <w:rFonts w:ascii="Tahoma" w:hAnsi="Tahoma" w:cs="Tahoma"/>
                <w:b/>
                <w:bCs/>
                <w:sz w:val="16"/>
              </w:rPr>
              <w:t>1</w:t>
            </w:r>
            <w:r w:rsidR="00C902BA">
              <w:rPr>
                <w:rFonts w:ascii="Tahoma" w:hAnsi="Tahoma" w:cs="Tahoma"/>
                <w:b/>
                <w:bCs/>
                <w:sz w:val="16"/>
              </w:rPr>
              <w:t>9</w:t>
            </w:r>
            <w:r w:rsidR="00C1453F">
              <w:rPr>
                <w:rFonts w:ascii="Tahoma" w:hAnsi="Tahoma" w:cs="Tahoma"/>
                <w:b/>
                <w:bCs/>
                <w:sz w:val="16"/>
              </w:rPr>
              <w:t xml:space="preserve">70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zł zw. VAT/osoba </w:t>
            </w:r>
            <w:r w:rsidR="00484045">
              <w:rPr>
                <w:rFonts w:ascii="Tahoma" w:hAnsi="Tahoma" w:cs="Tahoma"/>
                <w:b/>
                <w:bCs/>
                <w:sz w:val="16"/>
              </w:rPr>
              <w:t>(CENA BEZ ZAKWATEROWANIA)</w:t>
            </w:r>
          </w:p>
          <w:p w14:paraId="1D77BF9C" w14:textId="5CA1C020" w:rsidR="00C1453F" w:rsidRDefault="00C1453F" w:rsidP="00C27737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Proszę o wystawienie faktury na kwotę </w:t>
            </w:r>
            <w:r w:rsidR="00D3381E">
              <w:rPr>
                <w:rFonts w:ascii="Tahoma" w:hAnsi="Tahoma" w:cs="Tahoma"/>
                <w:b/>
                <w:bCs/>
                <w:sz w:val="16"/>
              </w:rPr>
              <w:t>2</w:t>
            </w:r>
            <w:r w:rsidR="00C902BA">
              <w:rPr>
                <w:rFonts w:ascii="Tahoma" w:hAnsi="Tahoma" w:cs="Tahoma"/>
                <w:b/>
                <w:bCs/>
                <w:sz w:val="16"/>
              </w:rPr>
              <w:t>97</w:t>
            </w:r>
            <w:r>
              <w:rPr>
                <w:rFonts w:ascii="Tahoma" w:hAnsi="Tahoma" w:cs="Tahoma"/>
                <w:b/>
                <w:bCs/>
                <w:sz w:val="16"/>
              </w:rPr>
              <w:t>0 zł zw. VAT/osoba</w:t>
            </w:r>
            <w:r w:rsidR="00484045">
              <w:rPr>
                <w:rFonts w:ascii="Tahoma" w:hAnsi="Tahoma" w:cs="Tahoma"/>
                <w:b/>
                <w:bCs/>
                <w:sz w:val="16"/>
              </w:rPr>
              <w:t xml:space="preserve"> (CENA Z ZAKWATEROWANIEM)</w:t>
            </w:r>
          </w:p>
          <w:p w14:paraId="3E3697E5" w14:textId="66D23A4E" w:rsidR="00C27737" w:rsidRPr="00C27737" w:rsidRDefault="00C27737" w:rsidP="00C27737">
            <w:p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</w:p>
          <w:p w14:paraId="17B877AC" w14:textId="77777777" w:rsidR="00416336" w:rsidRPr="009C1A3B" w:rsidRDefault="00416336" w:rsidP="00BC00E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9C1A3B">
              <w:rPr>
                <w:rFonts w:ascii="Tahoma" w:hAnsi="Tahoma" w:cs="Tahoma"/>
                <w:bCs/>
                <w:sz w:val="12"/>
                <w:szCs w:val="12"/>
              </w:rPr>
              <w:t xml:space="preserve"> </w:t>
            </w:r>
          </w:p>
          <w:p w14:paraId="1AD3B350" w14:textId="77777777" w:rsidR="00416336" w:rsidRPr="00B33C68" w:rsidRDefault="00416336" w:rsidP="00BC00E4">
            <w:pPr>
              <w:pStyle w:val="Tekstpodstawowy"/>
              <w:rPr>
                <w:rFonts w:ascii="Tahoma" w:hAnsi="Tahoma" w:cs="Tahoma"/>
                <w:b w:val="0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14:paraId="4692D5E2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0A24266E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27E30FF2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CE7836A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30D54FE" w14:textId="77777777" w:rsidR="00D0145A" w:rsidRDefault="00D0145A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11828DE3" w14:textId="77777777" w:rsidR="00D0145A" w:rsidRDefault="00D0145A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5889E95F" w14:textId="77777777" w:rsidR="00D0145A" w:rsidRPr="00B33C68" w:rsidRDefault="00D0145A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8A964CE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58D10DF" w14:textId="77777777" w:rsidR="00416336" w:rsidRPr="00B33C68" w:rsidRDefault="00416336" w:rsidP="00BC00E4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14:paraId="4FCD1347" w14:textId="77777777" w:rsidR="00416336" w:rsidRPr="003E6F29" w:rsidRDefault="00416336" w:rsidP="00BC00E4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14:paraId="2B1E2E56" w14:textId="77777777" w:rsidR="00416336" w:rsidRPr="00C271DD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14:paraId="3FE45F9A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7345FED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F50DDCA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0C596E4B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5DE8F9E7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DC7F7C5" w14:textId="77777777" w:rsidR="00416336" w:rsidRPr="009D3B77" w:rsidRDefault="00416336" w:rsidP="00416336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0B792D24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2C5791F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CC47933" w14:textId="2D8AC88A" w:rsidR="00416336" w:rsidRPr="00D44D2B" w:rsidRDefault="00416336" w:rsidP="00416336">
      <w:pPr>
        <w:spacing w:line="360" w:lineRule="auto"/>
        <w:jc w:val="both"/>
        <w:rPr>
          <w:rFonts w:ascii="Tahoma" w:eastAsia="Tahoma" w:hAnsi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szkoleniowa</w:t>
      </w:r>
      <w:r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: „</w:t>
      </w:r>
      <w:r w:rsidR="00D3381E" w:rsidRPr="00D3381E">
        <w:rPr>
          <w:rFonts w:ascii="Tahoma" w:eastAsia="Tahoma" w:hAnsi="Tahoma"/>
          <w:b/>
          <w:sz w:val="20"/>
          <w:szCs w:val="20"/>
        </w:rPr>
        <w:t>Jak promować Urząd Pracy i budować jego wizerunek w mediach społecznościowych: Facebook, Instagram biorąc pod uwagę trendy marketingu online na rok 2025 roku. Jak tworzyć atrakcyjną oprawę graficzną do treści.</w:t>
      </w:r>
      <w:r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”</w:t>
      </w:r>
      <w:r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,</w:t>
      </w:r>
      <w:r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która odbędzie się  </w:t>
      </w:r>
      <w:r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w dniach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="00D372A7">
        <w:rPr>
          <w:rFonts w:ascii="Tahoma" w:eastAsia="Tahoma" w:hAnsi="Tahoma"/>
          <w:b/>
          <w:sz w:val="20"/>
          <w:szCs w:val="20"/>
        </w:rPr>
        <w:t>10-11 kwietnia</w:t>
      </w:r>
      <w:r w:rsidR="00D3381E" w:rsidRPr="00D3381E">
        <w:rPr>
          <w:rFonts w:ascii="Tahoma" w:eastAsia="Tahoma" w:hAnsi="Tahoma"/>
          <w:b/>
          <w:sz w:val="20"/>
          <w:szCs w:val="20"/>
        </w:rPr>
        <w:t xml:space="preserve"> 2025 r. w </w:t>
      </w:r>
      <w:r w:rsidR="00D372A7">
        <w:rPr>
          <w:rFonts w:ascii="Tahoma" w:eastAsia="Tahoma" w:hAnsi="Tahoma"/>
          <w:b/>
          <w:sz w:val="20"/>
          <w:szCs w:val="20"/>
        </w:rPr>
        <w:t>Krakowie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, mająca charakter usługi kształcenia zawodowego/przekwalifikowania zawodowego, jest finansowana ze środków publicznych:</w:t>
      </w:r>
    </w:p>
    <w:p w14:paraId="086A5254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 xml:space="preserve">a) w całości, zgodnie z treścią art. 43 ust. 1 pkt 29 lit. c ustawy 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podatku od towarów i usług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71E507DA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A6B1DE5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7A66C303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 xml:space="preserve">z dnia 20.12.2013 r. w sprawie zwolnień od podatku od towarów i usług oraz warunków stosowania tych zwolnień </w:t>
      </w:r>
      <w:r>
        <w:rPr>
          <w:rFonts w:ascii="Tahoma" w:eastAsia="Calibri" w:hAnsi="Tahoma" w:cs="Tahoma"/>
          <w:color w:val="000000"/>
          <w:sz w:val="20"/>
          <w:szCs w:val="20"/>
        </w:rPr>
        <w:t>(tekst jednolity Dz. U. z 2018 r. poz. 701)*</w:t>
      </w:r>
    </w:p>
    <w:p w14:paraId="53544EC9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45F693B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14:paraId="3B54F212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4D77D1F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9E7ED46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1865631" w14:textId="77777777" w:rsidR="00416336" w:rsidRPr="000258D6" w:rsidRDefault="00416336" w:rsidP="00416336">
      <w:pPr>
        <w:pStyle w:val="Standard"/>
        <w:autoSpaceDE w:val="0"/>
        <w:spacing w:line="36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49A585BE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E08B23F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EAB0E20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49C98C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p w14:paraId="12550B5E" w14:textId="77777777" w:rsidR="00416336" w:rsidRPr="00C33332" w:rsidRDefault="00416336" w:rsidP="00C333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16336" w:rsidRPr="00C33332" w:rsidSect="00495B0E">
      <w:headerReference w:type="default" r:id="rId11"/>
      <w:footerReference w:type="defaul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0620" w14:textId="77777777" w:rsidR="00CF554B" w:rsidRDefault="00CF554B" w:rsidP="0065202F">
      <w:r>
        <w:separator/>
      </w:r>
    </w:p>
  </w:endnote>
  <w:endnote w:type="continuationSeparator" w:id="0">
    <w:p w14:paraId="0E887124" w14:textId="77777777" w:rsidR="00CF554B" w:rsidRDefault="00CF554B" w:rsidP="0065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6EFD" w14:textId="77777777" w:rsidR="00F1057F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7C4FB1A5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89"/>
    </w:tblGrid>
    <w:tr w:rsidR="00F1057F" w14:paraId="4C9CC0D3" w14:textId="77777777" w:rsidTr="009854D7">
      <w:trPr>
        <w:trHeight w:val="1138"/>
      </w:trPr>
      <w:tc>
        <w:tcPr>
          <w:tcW w:w="4658" w:type="dxa"/>
        </w:tcPr>
        <w:p w14:paraId="3C32C2BE" w14:textId="77777777" w:rsidR="00F1057F" w:rsidRDefault="00F1057F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0265BCE8" w14:textId="77777777" w:rsidR="00F1057F" w:rsidRDefault="00F1057F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140CC782" w14:textId="77777777" w:rsidR="00F1057F" w:rsidRPr="00F727A6" w:rsidRDefault="00F1057F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494E74AF" w14:textId="77777777" w:rsidR="00F1057F" w:rsidRDefault="00F1057F" w:rsidP="008B216B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</w:tc>
      <w:tc>
        <w:tcPr>
          <w:tcW w:w="4689" w:type="dxa"/>
          <w:vAlign w:val="center"/>
        </w:tcPr>
        <w:p w14:paraId="61DF3FBB" w14:textId="77777777" w:rsidR="00F1057F" w:rsidRPr="00CF2059" w:rsidRDefault="00F1057F" w:rsidP="00CF2059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349E3AF7" w14:textId="77777777" w:rsidR="00F1057F" w:rsidRPr="009854D7" w:rsidRDefault="00F1057F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8159" w14:textId="77777777" w:rsidR="00CF554B" w:rsidRDefault="00CF554B" w:rsidP="0065202F">
      <w:r>
        <w:separator/>
      </w:r>
    </w:p>
  </w:footnote>
  <w:footnote w:type="continuationSeparator" w:id="0">
    <w:p w14:paraId="6C0F345B" w14:textId="77777777" w:rsidR="00CF554B" w:rsidRDefault="00CF554B" w:rsidP="0065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5561" w14:textId="77777777" w:rsidR="00F1057F" w:rsidRDefault="00F1057F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71CC0" wp14:editId="2E679C9D">
          <wp:simplePos x="0" y="0"/>
          <wp:positionH relativeFrom="margin">
            <wp:posOffset>-635</wp:posOffset>
          </wp:positionH>
          <wp:positionV relativeFrom="margin">
            <wp:posOffset>-624840</wp:posOffset>
          </wp:positionV>
          <wp:extent cx="1838325" cy="436880"/>
          <wp:effectExtent l="0" t="0" r="9525" b="127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92BE1" w14:textId="77777777" w:rsidR="00F1057F" w:rsidRPr="004C3197" w:rsidRDefault="00322F33" w:rsidP="00D372A7">
    <w:pPr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Kontakt: </w:t>
    </w:r>
    <w:r w:rsidR="00F1057F" w:rsidRPr="004C3197">
      <w:rPr>
        <w:rFonts w:ascii="Tahoma" w:hAnsi="Tahoma" w:cs="Tahoma"/>
        <w:sz w:val="18"/>
        <w:szCs w:val="18"/>
      </w:rPr>
      <w:t>Anna Niedziółka</w:t>
    </w:r>
  </w:p>
  <w:p w14:paraId="23350EB7" w14:textId="77777777" w:rsidR="00F1057F" w:rsidRPr="004C3197" w:rsidRDefault="00F1057F" w:rsidP="00D372A7">
    <w:pPr>
      <w:ind w:left="6096"/>
      <w:rPr>
        <w:rFonts w:ascii="Tahoma" w:hAnsi="Tahoma" w:cs="Tahoma"/>
        <w:sz w:val="18"/>
        <w:szCs w:val="18"/>
      </w:rPr>
    </w:pPr>
    <w:r w:rsidRPr="004C3197">
      <w:rPr>
        <w:rFonts w:ascii="Tahoma" w:hAnsi="Tahoma" w:cs="Tahoma"/>
        <w:sz w:val="18"/>
        <w:szCs w:val="18"/>
      </w:rPr>
      <w:t>tel. kom.: 609 123 599</w:t>
    </w:r>
  </w:p>
  <w:p w14:paraId="458240E5" w14:textId="40498F93" w:rsidR="00F1057F" w:rsidRPr="004C3197" w:rsidRDefault="00F1057F" w:rsidP="00D372A7">
    <w:pPr>
      <w:ind w:left="6096"/>
      <w:rPr>
        <w:rFonts w:ascii="Tahoma" w:hAnsi="Tahoma" w:cs="Tahoma"/>
        <w:sz w:val="18"/>
        <w:szCs w:val="18"/>
      </w:rPr>
    </w:pPr>
    <w:r w:rsidRPr="004C3197">
      <w:rPr>
        <w:rFonts w:ascii="Tahoma" w:hAnsi="Tahoma" w:cs="Tahoma"/>
        <w:sz w:val="18"/>
        <w:szCs w:val="18"/>
      </w:rPr>
      <w:t xml:space="preserve">e-mail: </w:t>
    </w:r>
    <w:hyperlink r:id="rId2" w:history="1">
      <w:r w:rsidR="00D372A7" w:rsidRPr="00A423EF">
        <w:rPr>
          <w:rStyle w:val="Hipercze"/>
          <w:rFonts w:ascii="Tahoma" w:hAnsi="Tahoma" w:cs="Tahoma"/>
          <w:sz w:val="18"/>
          <w:szCs w:val="18"/>
        </w:rPr>
        <w:t>zuzanna@szkolimynajlepiej.pl</w:t>
      </w:r>
    </w:hyperlink>
    <w:r w:rsidR="00D372A7">
      <w:rPr>
        <w:rFonts w:ascii="Tahoma" w:hAnsi="Tahoma" w:cs="Tahoma"/>
        <w:sz w:val="18"/>
        <w:szCs w:val="18"/>
      </w:rPr>
      <w:t xml:space="preserve"> </w:t>
    </w:r>
  </w:p>
  <w:p w14:paraId="310076CC" w14:textId="77777777" w:rsidR="00F1057F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7E256990"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993"/>
    <w:multiLevelType w:val="hybridMultilevel"/>
    <w:tmpl w:val="7BACE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4F9D"/>
    <w:multiLevelType w:val="hybridMultilevel"/>
    <w:tmpl w:val="DE10C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0E05"/>
    <w:multiLevelType w:val="hybridMultilevel"/>
    <w:tmpl w:val="559A8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224579DE"/>
    <w:multiLevelType w:val="hybridMultilevel"/>
    <w:tmpl w:val="386869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7A58"/>
    <w:multiLevelType w:val="hybridMultilevel"/>
    <w:tmpl w:val="DDEEA18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8A8CF44">
      <w:numFmt w:val="bullet"/>
      <w:lvlText w:val=""/>
      <w:lvlJc w:val="left"/>
      <w:pPr>
        <w:ind w:left="1724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582E9A"/>
    <w:multiLevelType w:val="hybridMultilevel"/>
    <w:tmpl w:val="0FA483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AC0DCC"/>
    <w:multiLevelType w:val="hybridMultilevel"/>
    <w:tmpl w:val="EEF24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E7838"/>
    <w:multiLevelType w:val="hybridMultilevel"/>
    <w:tmpl w:val="4B24F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1956"/>
    <w:multiLevelType w:val="hybridMultilevel"/>
    <w:tmpl w:val="7F882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7B92"/>
    <w:multiLevelType w:val="hybridMultilevel"/>
    <w:tmpl w:val="601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61FD1"/>
    <w:multiLevelType w:val="hybridMultilevel"/>
    <w:tmpl w:val="BAD2C1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42762"/>
    <w:multiLevelType w:val="hybridMultilevel"/>
    <w:tmpl w:val="18BC63A6"/>
    <w:lvl w:ilvl="0" w:tplc="5F2C8C12">
      <w:start w:val="1"/>
      <w:numFmt w:val="bullet"/>
      <w:pStyle w:val="Wyp"/>
      <w:lvlText w:val="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325304A"/>
    <w:multiLevelType w:val="hybridMultilevel"/>
    <w:tmpl w:val="8DCE954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4193A72"/>
    <w:multiLevelType w:val="hybridMultilevel"/>
    <w:tmpl w:val="B4DA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10292">
    <w:abstractNumId w:val="14"/>
  </w:num>
  <w:num w:numId="2" w16cid:durableId="238171547">
    <w:abstractNumId w:val="18"/>
  </w:num>
  <w:num w:numId="3" w16cid:durableId="1042054043">
    <w:abstractNumId w:val="7"/>
  </w:num>
  <w:num w:numId="4" w16cid:durableId="1310282723">
    <w:abstractNumId w:val="10"/>
  </w:num>
  <w:num w:numId="5" w16cid:durableId="729764218">
    <w:abstractNumId w:val="6"/>
  </w:num>
  <w:num w:numId="6" w16cid:durableId="572741477">
    <w:abstractNumId w:val="0"/>
  </w:num>
  <w:num w:numId="7" w16cid:durableId="2057896976">
    <w:abstractNumId w:val="8"/>
  </w:num>
  <w:num w:numId="8" w16cid:durableId="1228766168">
    <w:abstractNumId w:val="5"/>
  </w:num>
  <w:num w:numId="9" w16cid:durableId="2055496246">
    <w:abstractNumId w:val="11"/>
  </w:num>
  <w:num w:numId="10" w16cid:durableId="46686350">
    <w:abstractNumId w:val="15"/>
  </w:num>
  <w:num w:numId="11" w16cid:durableId="168982573">
    <w:abstractNumId w:val="4"/>
  </w:num>
  <w:num w:numId="12" w16cid:durableId="89352585">
    <w:abstractNumId w:val="1"/>
  </w:num>
  <w:num w:numId="13" w16cid:durableId="275798205">
    <w:abstractNumId w:val="2"/>
  </w:num>
  <w:num w:numId="14" w16cid:durableId="1008286192">
    <w:abstractNumId w:val="3"/>
  </w:num>
  <w:num w:numId="15" w16cid:durableId="212667188">
    <w:abstractNumId w:val="9"/>
  </w:num>
  <w:num w:numId="16" w16cid:durableId="1682003276">
    <w:abstractNumId w:val="17"/>
  </w:num>
  <w:num w:numId="17" w16cid:durableId="1287471008">
    <w:abstractNumId w:val="13"/>
  </w:num>
  <w:num w:numId="18" w16cid:durableId="306937395">
    <w:abstractNumId w:val="16"/>
  </w:num>
  <w:num w:numId="19" w16cid:durableId="12991042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68D6"/>
    <w:rsid w:val="00015406"/>
    <w:rsid w:val="00017C17"/>
    <w:rsid w:val="00017E19"/>
    <w:rsid w:val="00020020"/>
    <w:rsid w:val="00022B58"/>
    <w:rsid w:val="00022BDC"/>
    <w:rsid w:val="00023A5F"/>
    <w:rsid w:val="00023FF8"/>
    <w:rsid w:val="00026698"/>
    <w:rsid w:val="000303F0"/>
    <w:rsid w:val="00036379"/>
    <w:rsid w:val="000407F9"/>
    <w:rsid w:val="00040FB0"/>
    <w:rsid w:val="00043AAC"/>
    <w:rsid w:val="000445B2"/>
    <w:rsid w:val="00057850"/>
    <w:rsid w:val="0006238C"/>
    <w:rsid w:val="000668BF"/>
    <w:rsid w:val="00076951"/>
    <w:rsid w:val="0007740B"/>
    <w:rsid w:val="000821F6"/>
    <w:rsid w:val="00084382"/>
    <w:rsid w:val="00090232"/>
    <w:rsid w:val="0009235E"/>
    <w:rsid w:val="000924E4"/>
    <w:rsid w:val="000954A4"/>
    <w:rsid w:val="000A0898"/>
    <w:rsid w:val="000B1B95"/>
    <w:rsid w:val="000B666E"/>
    <w:rsid w:val="000B74D0"/>
    <w:rsid w:val="000C52C4"/>
    <w:rsid w:val="000C7E02"/>
    <w:rsid w:val="000C7E6E"/>
    <w:rsid w:val="000D36DC"/>
    <w:rsid w:val="000D5276"/>
    <w:rsid w:val="000E0BA8"/>
    <w:rsid w:val="000E14C3"/>
    <w:rsid w:val="000E1DF7"/>
    <w:rsid w:val="000E427D"/>
    <w:rsid w:val="000F487E"/>
    <w:rsid w:val="000F5DFF"/>
    <w:rsid w:val="000F7396"/>
    <w:rsid w:val="00101855"/>
    <w:rsid w:val="001048F8"/>
    <w:rsid w:val="00113F38"/>
    <w:rsid w:val="0011520E"/>
    <w:rsid w:val="00117051"/>
    <w:rsid w:val="00120EE9"/>
    <w:rsid w:val="00123EFB"/>
    <w:rsid w:val="00124C85"/>
    <w:rsid w:val="00132FBF"/>
    <w:rsid w:val="0013444D"/>
    <w:rsid w:val="0013530D"/>
    <w:rsid w:val="00137D5A"/>
    <w:rsid w:val="0014258F"/>
    <w:rsid w:val="001450CB"/>
    <w:rsid w:val="00151A6D"/>
    <w:rsid w:val="001555AA"/>
    <w:rsid w:val="0016706B"/>
    <w:rsid w:val="00171137"/>
    <w:rsid w:val="0017473E"/>
    <w:rsid w:val="001751B9"/>
    <w:rsid w:val="00175730"/>
    <w:rsid w:val="00177FBC"/>
    <w:rsid w:val="00181341"/>
    <w:rsid w:val="001817B9"/>
    <w:rsid w:val="001824F7"/>
    <w:rsid w:val="001864D2"/>
    <w:rsid w:val="00190C2C"/>
    <w:rsid w:val="001931F6"/>
    <w:rsid w:val="00193E7E"/>
    <w:rsid w:val="001A0561"/>
    <w:rsid w:val="001B196C"/>
    <w:rsid w:val="001B40C2"/>
    <w:rsid w:val="001C0612"/>
    <w:rsid w:val="001C4A75"/>
    <w:rsid w:val="001C7C97"/>
    <w:rsid w:val="001D326A"/>
    <w:rsid w:val="001E179C"/>
    <w:rsid w:val="001E1E33"/>
    <w:rsid w:val="001F0050"/>
    <w:rsid w:val="001F0FEB"/>
    <w:rsid w:val="0020089B"/>
    <w:rsid w:val="00202582"/>
    <w:rsid w:val="00212BEC"/>
    <w:rsid w:val="0021330A"/>
    <w:rsid w:val="00215661"/>
    <w:rsid w:val="002222BB"/>
    <w:rsid w:val="00222A9D"/>
    <w:rsid w:val="002236D7"/>
    <w:rsid w:val="00230A4B"/>
    <w:rsid w:val="0023277C"/>
    <w:rsid w:val="00233522"/>
    <w:rsid w:val="00237005"/>
    <w:rsid w:val="00241650"/>
    <w:rsid w:val="00245819"/>
    <w:rsid w:val="002461B3"/>
    <w:rsid w:val="00255A6C"/>
    <w:rsid w:val="00262F89"/>
    <w:rsid w:val="00263B5B"/>
    <w:rsid w:val="0026580C"/>
    <w:rsid w:val="002673C6"/>
    <w:rsid w:val="00272DFE"/>
    <w:rsid w:val="00273A00"/>
    <w:rsid w:val="002766CE"/>
    <w:rsid w:val="0027757A"/>
    <w:rsid w:val="002821AF"/>
    <w:rsid w:val="00283292"/>
    <w:rsid w:val="00285312"/>
    <w:rsid w:val="00292325"/>
    <w:rsid w:val="002A2C4B"/>
    <w:rsid w:val="002A5442"/>
    <w:rsid w:val="002A6E41"/>
    <w:rsid w:val="002B42D4"/>
    <w:rsid w:val="002B4602"/>
    <w:rsid w:val="002C0BE4"/>
    <w:rsid w:val="002C1113"/>
    <w:rsid w:val="002C2071"/>
    <w:rsid w:val="002C2511"/>
    <w:rsid w:val="002C2D82"/>
    <w:rsid w:val="002C6B8F"/>
    <w:rsid w:val="002D099F"/>
    <w:rsid w:val="002D16F5"/>
    <w:rsid w:val="002D6D9A"/>
    <w:rsid w:val="002D7033"/>
    <w:rsid w:val="002E054D"/>
    <w:rsid w:val="002E1291"/>
    <w:rsid w:val="002E2739"/>
    <w:rsid w:val="002E305F"/>
    <w:rsid w:val="002E5E1A"/>
    <w:rsid w:val="002E6A52"/>
    <w:rsid w:val="002E7889"/>
    <w:rsid w:val="002F0B3E"/>
    <w:rsid w:val="002F4563"/>
    <w:rsid w:val="002F5DC4"/>
    <w:rsid w:val="002F6800"/>
    <w:rsid w:val="002F78FA"/>
    <w:rsid w:val="0030013A"/>
    <w:rsid w:val="00315718"/>
    <w:rsid w:val="00322D16"/>
    <w:rsid w:val="00322F33"/>
    <w:rsid w:val="0032749D"/>
    <w:rsid w:val="00330D1B"/>
    <w:rsid w:val="00344E3C"/>
    <w:rsid w:val="0035172F"/>
    <w:rsid w:val="00352C57"/>
    <w:rsid w:val="00354A71"/>
    <w:rsid w:val="003624F0"/>
    <w:rsid w:val="00362C72"/>
    <w:rsid w:val="003672C3"/>
    <w:rsid w:val="00370C6F"/>
    <w:rsid w:val="0037134F"/>
    <w:rsid w:val="00373B6C"/>
    <w:rsid w:val="00375DAB"/>
    <w:rsid w:val="0037683B"/>
    <w:rsid w:val="00380B3D"/>
    <w:rsid w:val="0038361D"/>
    <w:rsid w:val="00383C5C"/>
    <w:rsid w:val="00390987"/>
    <w:rsid w:val="003941E1"/>
    <w:rsid w:val="00395589"/>
    <w:rsid w:val="003A40EF"/>
    <w:rsid w:val="003A4607"/>
    <w:rsid w:val="003A742D"/>
    <w:rsid w:val="003B2A9D"/>
    <w:rsid w:val="003B688B"/>
    <w:rsid w:val="003C2455"/>
    <w:rsid w:val="003C336D"/>
    <w:rsid w:val="003C43F6"/>
    <w:rsid w:val="003C7574"/>
    <w:rsid w:val="003D4E33"/>
    <w:rsid w:val="003D7CBA"/>
    <w:rsid w:val="003E1008"/>
    <w:rsid w:val="003E2573"/>
    <w:rsid w:val="003E3313"/>
    <w:rsid w:val="003E41F8"/>
    <w:rsid w:val="003E5060"/>
    <w:rsid w:val="003E5B80"/>
    <w:rsid w:val="003E651A"/>
    <w:rsid w:val="003E6CC6"/>
    <w:rsid w:val="003E7648"/>
    <w:rsid w:val="003F205E"/>
    <w:rsid w:val="003F3BB1"/>
    <w:rsid w:val="003F4870"/>
    <w:rsid w:val="003F5A6E"/>
    <w:rsid w:val="00405CC1"/>
    <w:rsid w:val="00405FCA"/>
    <w:rsid w:val="0040747C"/>
    <w:rsid w:val="00416336"/>
    <w:rsid w:val="00416C12"/>
    <w:rsid w:val="00417F22"/>
    <w:rsid w:val="0042112E"/>
    <w:rsid w:val="004223C9"/>
    <w:rsid w:val="00425544"/>
    <w:rsid w:val="00425B9F"/>
    <w:rsid w:val="00425E4B"/>
    <w:rsid w:val="004341FE"/>
    <w:rsid w:val="0043679B"/>
    <w:rsid w:val="00441F34"/>
    <w:rsid w:val="00442704"/>
    <w:rsid w:val="00442DA9"/>
    <w:rsid w:val="00445BCA"/>
    <w:rsid w:val="004531D0"/>
    <w:rsid w:val="0045607F"/>
    <w:rsid w:val="00460DDF"/>
    <w:rsid w:val="00464831"/>
    <w:rsid w:val="00466B69"/>
    <w:rsid w:val="00476248"/>
    <w:rsid w:val="00484045"/>
    <w:rsid w:val="004840AF"/>
    <w:rsid w:val="00484FF0"/>
    <w:rsid w:val="004901A1"/>
    <w:rsid w:val="0049250E"/>
    <w:rsid w:val="00493EAC"/>
    <w:rsid w:val="00495B0E"/>
    <w:rsid w:val="00497E97"/>
    <w:rsid w:val="004B3339"/>
    <w:rsid w:val="004B7B8C"/>
    <w:rsid w:val="004C3197"/>
    <w:rsid w:val="004C393A"/>
    <w:rsid w:val="004C5718"/>
    <w:rsid w:val="004C7F23"/>
    <w:rsid w:val="004D08DB"/>
    <w:rsid w:val="004E06C7"/>
    <w:rsid w:val="004E0ADF"/>
    <w:rsid w:val="004E5880"/>
    <w:rsid w:val="004E6897"/>
    <w:rsid w:val="004F5053"/>
    <w:rsid w:val="00503FD4"/>
    <w:rsid w:val="00506D15"/>
    <w:rsid w:val="00507A93"/>
    <w:rsid w:val="00516CC5"/>
    <w:rsid w:val="00522A36"/>
    <w:rsid w:val="00522BFE"/>
    <w:rsid w:val="00525541"/>
    <w:rsid w:val="00532A59"/>
    <w:rsid w:val="00533CB4"/>
    <w:rsid w:val="00536255"/>
    <w:rsid w:val="0053697B"/>
    <w:rsid w:val="005371DD"/>
    <w:rsid w:val="00537816"/>
    <w:rsid w:val="0054191D"/>
    <w:rsid w:val="00541924"/>
    <w:rsid w:val="0054236D"/>
    <w:rsid w:val="00550DB3"/>
    <w:rsid w:val="00551312"/>
    <w:rsid w:val="00554656"/>
    <w:rsid w:val="005634F3"/>
    <w:rsid w:val="00565115"/>
    <w:rsid w:val="005651F1"/>
    <w:rsid w:val="005675D3"/>
    <w:rsid w:val="00581F3E"/>
    <w:rsid w:val="0058274B"/>
    <w:rsid w:val="00583326"/>
    <w:rsid w:val="0058504E"/>
    <w:rsid w:val="00587C60"/>
    <w:rsid w:val="00591EC0"/>
    <w:rsid w:val="005935EE"/>
    <w:rsid w:val="0059686E"/>
    <w:rsid w:val="005A2719"/>
    <w:rsid w:val="005A2875"/>
    <w:rsid w:val="005A3203"/>
    <w:rsid w:val="005B0832"/>
    <w:rsid w:val="005B1AD3"/>
    <w:rsid w:val="005C2AA4"/>
    <w:rsid w:val="005C3889"/>
    <w:rsid w:val="005C3C35"/>
    <w:rsid w:val="005C4210"/>
    <w:rsid w:val="005C42A3"/>
    <w:rsid w:val="005C5885"/>
    <w:rsid w:val="005D0050"/>
    <w:rsid w:val="005D0289"/>
    <w:rsid w:val="005D23DD"/>
    <w:rsid w:val="005D6A1B"/>
    <w:rsid w:val="005E2AE4"/>
    <w:rsid w:val="005E542E"/>
    <w:rsid w:val="005E679C"/>
    <w:rsid w:val="005F13E7"/>
    <w:rsid w:val="005F4F89"/>
    <w:rsid w:val="00600BBB"/>
    <w:rsid w:val="00602F3F"/>
    <w:rsid w:val="00611F16"/>
    <w:rsid w:val="006126A4"/>
    <w:rsid w:val="00612706"/>
    <w:rsid w:val="006205C5"/>
    <w:rsid w:val="00623121"/>
    <w:rsid w:val="00624DDA"/>
    <w:rsid w:val="0062526B"/>
    <w:rsid w:val="00626C54"/>
    <w:rsid w:val="00633199"/>
    <w:rsid w:val="00636A61"/>
    <w:rsid w:val="00637A10"/>
    <w:rsid w:val="00640599"/>
    <w:rsid w:val="00640712"/>
    <w:rsid w:val="0064337A"/>
    <w:rsid w:val="00645A17"/>
    <w:rsid w:val="00646508"/>
    <w:rsid w:val="00646971"/>
    <w:rsid w:val="0065202F"/>
    <w:rsid w:val="0065410B"/>
    <w:rsid w:val="00655846"/>
    <w:rsid w:val="006605C1"/>
    <w:rsid w:val="0066187C"/>
    <w:rsid w:val="006669D3"/>
    <w:rsid w:val="00667214"/>
    <w:rsid w:val="00667716"/>
    <w:rsid w:val="00670EBB"/>
    <w:rsid w:val="00672116"/>
    <w:rsid w:val="00673801"/>
    <w:rsid w:val="00673AD9"/>
    <w:rsid w:val="00676088"/>
    <w:rsid w:val="00681D02"/>
    <w:rsid w:val="00691BAA"/>
    <w:rsid w:val="006A2B71"/>
    <w:rsid w:val="006A2F3E"/>
    <w:rsid w:val="006A6084"/>
    <w:rsid w:val="006A69B7"/>
    <w:rsid w:val="006B0DE0"/>
    <w:rsid w:val="006B13A2"/>
    <w:rsid w:val="006B4209"/>
    <w:rsid w:val="006B4832"/>
    <w:rsid w:val="006C1847"/>
    <w:rsid w:val="006C2010"/>
    <w:rsid w:val="006C293F"/>
    <w:rsid w:val="006C5914"/>
    <w:rsid w:val="006D189E"/>
    <w:rsid w:val="006D57D6"/>
    <w:rsid w:val="006D5BED"/>
    <w:rsid w:val="006E0029"/>
    <w:rsid w:val="006E430C"/>
    <w:rsid w:val="006E75E2"/>
    <w:rsid w:val="006F32B9"/>
    <w:rsid w:val="006F35AA"/>
    <w:rsid w:val="006F6387"/>
    <w:rsid w:val="007002B9"/>
    <w:rsid w:val="007003D5"/>
    <w:rsid w:val="0070495F"/>
    <w:rsid w:val="007075F7"/>
    <w:rsid w:val="00707B9B"/>
    <w:rsid w:val="00710430"/>
    <w:rsid w:val="007123B8"/>
    <w:rsid w:val="00713B69"/>
    <w:rsid w:val="007154E7"/>
    <w:rsid w:val="00725ECA"/>
    <w:rsid w:val="007318D1"/>
    <w:rsid w:val="0073278A"/>
    <w:rsid w:val="00740B3F"/>
    <w:rsid w:val="00742F54"/>
    <w:rsid w:val="00744036"/>
    <w:rsid w:val="0075176F"/>
    <w:rsid w:val="00755424"/>
    <w:rsid w:val="00760ADB"/>
    <w:rsid w:val="00761C2F"/>
    <w:rsid w:val="00761D23"/>
    <w:rsid w:val="00765642"/>
    <w:rsid w:val="007666F3"/>
    <w:rsid w:val="00771BF7"/>
    <w:rsid w:val="00773380"/>
    <w:rsid w:val="00776D99"/>
    <w:rsid w:val="00781E29"/>
    <w:rsid w:val="0078468A"/>
    <w:rsid w:val="007864F9"/>
    <w:rsid w:val="00787BD8"/>
    <w:rsid w:val="007A0616"/>
    <w:rsid w:val="007A1EC0"/>
    <w:rsid w:val="007A4E05"/>
    <w:rsid w:val="007A616A"/>
    <w:rsid w:val="007A6EA3"/>
    <w:rsid w:val="007B0862"/>
    <w:rsid w:val="007B116D"/>
    <w:rsid w:val="007B47B1"/>
    <w:rsid w:val="007D0B27"/>
    <w:rsid w:val="007D3B6D"/>
    <w:rsid w:val="007E28C9"/>
    <w:rsid w:val="007E4BE2"/>
    <w:rsid w:val="007E4C98"/>
    <w:rsid w:val="007E4D9C"/>
    <w:rsid w:val="007F0B8D"/>
    <w:rsid w:val="007F12F6"/>
    <w:rsid w:val="007F3441"/>
    <w:rsid w:val="007F4DA8"/>
    <w:rsid w:val="0080048D"/>
    <w:rsid w:val="0080365E"/>
    <w:rsid w:val="00811C6A"/>
    <w:rsid w:val="0081274F"/>
    <w:rsid w:val="0081398A"/>
    <w:rsid w:val="00813C59"/>
    <w:rsid w:val="00817994"/>
    <w:rsid w:val="0082055F"/>
    <w:rsid w:val="00822B25"/>
    <w:rsid w:val="00822D62"/>
    <w:rsid w:val="00822DDC"/>
    <w:rsid w:val="00824288"/>
    <w:rsid w:val="008278BE"/>
    <w:rsid w:val="0083042E"/>
    <w:rsid w:val="0083317F"/>
    <w:rsid w:val="00834E2E"/>
    <w:rsid w:val="0083584B"/>
    <w:rsid w:val="00836032"/>
    <w:rsid w:val="00836416"/>
    <w:rsid w:val="00842002"/>
    <w:rsid w:val="008424E2"/>
    <w:rsid w:val="00847788"/>
    <w:rsid w:val="00847AC9"/>
    <w:rsid w:val="008532A6"/>
    <w:rsid w:val="00860957"/>
    <w:rsid w:val="008626F2"/>
    <w:rsid w:val="008704F3"/>
    <w:rsid w:val="00870BF5"/>
    <w:rsid w:val="00871630"/>
    <w:rsid w:val="00872CD4"/>
    <w:rsid w:val="008818F0"/>
    <w:rsid w:val="008828C5"/>
    <w:rsid w:val="008829CD"/>
    <w:rsid w:val="00882C67"/>
    <w:rsid w:val="008855C1"/>
    <w:rsid w:val="00887537"/>
    <w:rsid w:val="00892292"/>
    <w:rsid w:val="00892BDA"/>
    <w:rsid w:val="008A10B0"/>
    <w:rsid w:val="008A659C"/>
    <w:rsid w:val="008B216B"/>
    <w:rsid w:val="008C0DEB"/>
    <w:rsid w:val="008C0E44"/>
    <w:rsid w:val="008C4E2B"/>
    <w:rsid w:val="008C6161"/>
    <w:rsid w:val="008D1965"/>
    <w:rsid w:val="008D24DD"/>
    <w:rsid w:val="008D3935"/>
    <w:rsid w:val="008D483E"/>
    <w:rsid w:val="008D498A"/>
    <w:rsid w:val="008D5991"/>
    <w:rsid w:val="008F2569"/>
    <w:rsid w:val="008F40C0"/>
    <w:rsid w:val="008F423C"/>
    <w:rsid w:val="008F50E8"/>
    <w:rsid w:val="008F6025"/>
    <w:rsid w:val="008F6376"/>
    <w:rsid w:val="00902029"/>
    <w:rsid w:val="00905235"/>
    <w:rsid w:val="009071C4"/>
    <w:rsid w:val="00910BB6"/>
    <w:rsid w:val="009113D4"/>
    <w:rsid w:val="00911602"/>
    <w:rsid w:val="00917E07"/>
    <w:rsid w:val="00921EF5"/>
    <w:rsid w:val="00930100"/>
    <w:rsid w:val="009356F3"/>
    <w:rsid w:val="00936945"/>
    <w:rsid w:val="009376F8"/>
    <w:rsid w:val="00954B2E"/>
    <w:rsid w:val="0095583B"/>
    <w:rsid w:val="0096066F"/>
    <w:rsid w:val="0096071C"/>
    <w:rsid w:val="00960880"/>
    <w:rsid w:val="00962943"/>
    <w:rsid w:val="00964308"/>
    <w:rsid w:val="00965848"/>
    <w:rsid w:val="009678FD"/>
    <w:rsid w:val="009726E5"/>
    <w:rsid w:val="00975784"/>
    <w:rsid w:val="00976454"/>
    <w:rsid w:val="009764F4"/>
    <w:rsid w:val="00976F0A"/>
    <w:rsid w:val="00980224"/>
    <w:rsid w:val="00982F4E"/>
    <w:rsid w:val="00983232"/>
    <w:rsid w:val="009854D7"/>
    <w:rsid w:val="00985DD4"/>
    <w:rsid w:val="00992947"/>
    <w:rsid w:val="00997BF4"/>
    <w:rsid w:val="009A323B"/>
    <w:rsid w:val="009B5952"/>
    <w:rsid w:val="009B6115"/>
    <w:rsid w:val="009C08A6"/>
    <w:rsid w:val="009C1503"/>
    <w:rsid w:val="009C68E7"/>
    <w:rsid w:val="009D1E96"/>
    <w:rsid w:val="009D490A"/>
    <w:rsid w:val="009E22D8"/>
    <w:rsid w:val="009F0533"/>
    <w:rsid w:val="009F231C"/>
    <w:rsid w:val="009F6704"/>
    <w:rsid w:val="00A006A0"/>
    <w:rsid w:val="00A00FCC"/>
    <w:rsid w:val="00A072E3"/>
    <w:rsid w:val="00A07D8E"/>
    <w:rsid w:val="00A11DC1"/>
    <w:rsid w:val="00A2370A"/>
    <w:rsid w:val="00A252DA"/>
    <w:rsid w:val="00A26661"/>
    <w:rsid w:val="00A322A7"/>
    <w:rsid w:val="00A3587B"/>
    <w:rsid w:val="00A37EDB"/>
    <w:rsid w:val="00A428DC"/>
    <w:rsid w:val="00A429E1"/>
    <w:rsid w:val="00A50D12"/>
    <w:rsid w:val="00A50DB7"/>
    <w:rsid w:val="00A53DEC"/>
    <w:rsid w:val="00A605BB"/>
    <w:rsid w:val="00A62BC7"/>
    <w:rsid w:val="00A670F0"/>
    <w:rsid w:val="00A76900"/>
    <w:rsid w:val="00A7792F"/>
    <w:rsid w:val="00A849C9"/>
    <w:rsid w:val="00A86AF6"/>
    <w:rsid w:val="00A915DD"/>
    <w:rsid w:val="00A97DEA"/>
    <w:rsid w:val="00AA1CD4"/>
    <w:rsid w:val="00AB39F2"/>
    <w:rsid w:val="00AB729C"/>
    <w:rsid w:val="00AB7D40"/>
    <w:rsid w:val="00AC3A28"/>
    <w:rsid w:val="00AC762E"/>
    <w:rsid w:val="00AD1F66"/>
    <w:rsid w:val="00AD631E"/>
    <w:rsid w:val="00AD671F"/>
    <w:rsid w:val="00AD6798"/>
    <w:rsid w:val="00AE236B"/>
    <w:rsid w:val="00AE3F34"/>
    <w:rsid w:val="00AE4EF5"/>
    <w:rsid w:val="00AE6032"/>
    <w:rsid w:val="00AE7440"/>
    <w:rsid w:val="00AF0CF6"/>
    <w:rsid w:val="00AF10A2"/>
    <w:rsid w:val="00AF76B7"/>
    <w:rsid w:val="00B00F2C"/>
    <w:rsid w:val="00B023A4"/>
    <w:rsid w:val="00B04357"/>
    <w:rsid w:val="00B06886"/>
    <w:rsid w:val="00B10F60"/>
    <w:rsid w:val="00B12B1A"/>
    <w:rsid w:val="00B1331A"/>
    <w:rsid w:val="00B2154C"/>
    <w:rsid w:val="00B21DCE"/>
    <w:rsid w:val="00B25645"/>
    <w:rsid w:val="00B27255"/>
    <w:rsid w:val="00B31D22"/>
    <w:rsid w:val="00B35429"/>
    <w:rsid w:val="00B36579"/>
    <w:rsid w:val="00B368A9"/>
    <w:rsid w:val="00B4121C"/>
    <w:rsid w:val="00B41D7A"/>
    <w:rsid w:val="00B521ED"/>
    <w:rsid w:val="00B57231"/>
    <w:rsid w:val="00B63C4D"/>
    <w:rsid w:val="00B65322"/>
    <w:rsid w:val="00B71937"/>
    <w:rsid w:val="00B74B44"/>
    <w:rsid w:val="00B869B8"/>
    <w:rsid w:val="00B93B47"/>
    <w:rsid w:val="00B976CE"/>
    <w:rsid w:val="00BA36ED"/>
    <w:rsid w:val="00BA670E"/>
    <w:rsid w:val="00BB07B2"/>
    <w:rsid w:val="00BB22F5"/>
    <w:rsid w:val="00BC1EB8"/>
    <w:rsid w:val="00BC217B"/>
    <w:rsid w:val="00BC225A"/>
    <w:rsid w:val="00BC4E8F"/>
    <w:rsid w:val="00BC72DC"/>
    <w:rsid w:val="00BD0F12"/>
    <w:rsid w:val="00BD2F7C"/>
    <w:rsid w:val="00BD3503"/>
    <w:rsid w:val="00BD5CE3"/>
    <w:rsid w:val="00BD7A38"/>
    <w:rsid w:val="00BE0FFA"/>
    <w:rsid w:val="00BE28D9"/>
    <w:rsid w:val="00BF6E3F"/>
    <w:rsid w:val="00BF7460"/>
    <w:rsid w:val="00BF7AAA"/>
    <w:rsid w:val="00C01130"/>
    <w:rsid w:val="00C02258"/>
    <w:rsid w:val="00C04726"/>
    <w:rsid w:val="00C06C7A"/>
    <w:rsid w:val="00C0752B"/>
    <w:rsid w:val="00C078C4"/>
    <w:rsid w:val="00C116A6"/>
    <w:rsid w:val="00C1453F"/>
    <w:rsid w:val="00C20C56"/>
    <w:rsid w:val="00C22F5C"/>
    <w:rsid w:val="00C27316"/>
    <w:rsid w:val="00C27737"/>
    <w:rsid w:val="00C320DA"/>
    <w:rsid w:val="00C33332"/>
    <w:rsid w:val="00C3369C"/>
    <w:rsid w:val="00C36B5D"/>
    <w:rsid w:val="00C410EE"/>
    <w:rsid w:val="00C41DD2"/>
    <w:rsid w:val="00C44AF0"/>
    <w:rsid w:val="00C555A4"/>
    <w:rsid w:val="00C61E44"/>
    <w:rsid w:val="00C662C2"/>
    <w:rsid w:val="00C7625E"/>
    <w:rsid w:val="00C86F4C"/>
    <w:rsid w:val="00C87BB5"/>
    <w:rsid w:val="00C902BA"/>
    <w:rsid w:val="00C92C1D"/>
    <w:rsid w:val="00C94042"/>
    <w:rsid w:val="00C9640E"/>
    <w:rsid w:val="00C97C5E"/>
    <w:rsid w:val="00C97ED2"/>
    <w:rsid w:val="00CA1C18"/>
    <w:rsid w:val="00CA5B1A"/>
    <w:rsid w:val="00CA6EAE"/>
    <w:rsid w:val="00CB0E58"/>
    <w:rsid w:val="00CB298E"/>
    <w:rsid w:val="00CB37DF"/>
    <w:rsid w:val="00CB77F5"/>
    <w:rsid w:val="00CC39AA"/>
    <w:rsid w:val="00CC3CA4"/>
    <w:rsid w:val="00CC5359"/>
    <w:rsid w:val="00CD0A6F"/>
    <w:rsid w:val="00CD2780"/>
    <w:rsid w:val="00CD6A1B"/>
    <w:rsid w:val="00CE1C51"/>
    <w:rsid w:val="00CE1FAE"/>
    <w:rsid w:val="00CE2EB3"/>
    <w:rsid w:val="00CE33DA"/>
    <w:rsid w:val="00CE5386"/>
    <w:rsid w:val="00CF1884"/>
    <w:rsid w:val="00CF2059"/>
    <w:rsid w:val="00CF326C"/>
    <w:rsid w:val="00CF554B"/>
    <w:rsid w:val="00CF6198"/>
    <w:rsid w:val="00CF7AFC"/>
    <w:rsid w:val="00D0145A"/>
    <w:rsid w:val="00D0650E"/>
    <w:rsid w:val="00D065EF"/>
    <w:rsid w:val="00D10708"/>
    <w:rsid w:val="00D15E53"/>
    <w:rsid w:val="00D169C9"/>
    <w:rsid w:val="00D21092"/>
    <w:rsid w:val="00D21585"/>
    <w:rsid w:val="00D216AC"/>
    <w:rsid w:val="00D2585A"/>
    <w:rsid w:val="00D321CE"/>
    <w:rsid w:val="00D32388"/>
    <w:rsid w:val="00D3381E"/>
    <w:rsid w:val="00D3562F"/>
    <w:rsid w:val="00D36DAF"/>
    <w:rsid w:val="00D372A7"/>
    <w:rsid w:val="00D6383A"/>
    <w:rsid w:val="00D65BC0"/>
    <w:rsid w:val="00D66891"/>
    <w:rsid w:val="00D67CFA"/>
    <w:rsid w:val="00D730CF"/>
    <w:rsid w:val="00D76A9D"/>
    <w:rsid w:val="00D77496"/>
    <w:rsid w:val="00D842C0"/>
    <w:rsid w:val="00D8465F"/>
    <w:rsid w:val="00D940FC"/>
    <w:rsid w:val="00D9765D"/>
    <w:rsid w:val="00DA0A24"/>
    <w:rsid w:val="00DA1B29"/>
    <w:rsid w:val="00DA2CE0"/>
    <w:rsid w:val="00DB5243"/>
    <w:rsid w:val="00DD12F5"/>
    <w:rsid w:val="00DD731F"/>
    <w:rsid w:val="00DE2131"/>
    <w:rsid w:val="00DE4F14"/>
    <w:rsid w:val="00DF0CC9"/>
    <w:rsid w:val="00DF1186"/>
    <w:rsid w:val="00DF11AC"/>
    <w:rsid w:val="00E0013B"/>
    <w:rsid w:val="00E013D2"/>
    <w:rsid w:val="00E023A3"/>
    <w:rsid w:val="00E060EA"/>
    <w:rsid w:val="00E07F47"/>
    <w:rsid w:val="00E123E4"/>
    <w:rsid w:val="00E128C7"/>
    <w:rsid w:val="00E1456A"/>
    <w:rsid w:val="00E14CAD"/>
    <w:rsid w:val="00E15CD2"/>
    <w:rsid w:val="00E16376"/>
    <w:rsid w:val="00E1752B"/>
    <w:rsid w:val="00E17F7F"/>
    <w:rsid w:val="00E23705"/>
    <w:rsid w:val="00E24263"/>
    <w:rsid w:val="00E26314"/>
    <w:rsid w:val="00E27CA5"/>
    <w:rsid w:val="00E32849"/>
    <w:rsid w:val="00E36028"/>
    <w:rsid w:val="00E364D3"/>
    <w:rsid w:val="00E36BA7"/>
    <w:rsid w:val="00E370E0"/>
    <w:rsid w:val="00E40F4D"/>
    <w:rsid w:val="00E45131"/>
    <w:rsid w:val="00E4696F"/>
    <w:rsid w:val="00E6165E"/>
    <w:rsid w:val="00E62A88"/>
    <w:rsid w:val="00E65376"/>
    <w:rsid w:val="00E65BF3"/>
    <w:rsid w:val="00E7150E"/>
    <w:rsid w:val="00E718DD"/>
    <w:rsid w:val="00E719EC"/>
    <w:rsid w:val="00E733DA"/>
    <w:rsid w:val="00E74437"/>
    <w:rsid w:val="00E77F74"/>
    <w:rsid w:val="00E8350A"/>
    <w:rsid w:val="00E863FE"/>
    <w:rsid w:val="00E94D8B"/>
    <w:rsid w:val="00EA0D82"/>
    <w:rsid w:val="00EA2581"/>
    <w:rsid w:val="00EA3413"/>
    <w:rsid w:val="00EA680E"/>
    <w:rsid w:val="00EA6D4F"/>
    <w:rsid w:val="00EA7CAE"/>
    <w:rsid w:val="00EB0FA9"/>
    <w:rsid w:val="00EB23BF"/>
    <w:rsid w:val="00EB2D12"/>
    <w:rsid w:val="00EB58F1"/>
    <w:rsid w:val="00EB5F02"/>
    <w:rsid w:val="00EC2BA8"/>
    <w:rsid w:val="00EC5323"/>
    <w:rsid w:val="00EC7463"/>
    <w:rsid w:val="00ED3570"/>
    <w:rsid w:val="00ED494B"/>
    <w:rsid w:val="00ED4A48"/>
    <w:rsid w:val="00ED7947"/>
    <w:rsid w:val="00EE6A36"/>
    <w:rsid w:val="00EE6B86"/>
    <w:rsid w:val="00EF6D34"/>
    <w:rsid w:val="00F0046F"/>
    <w:rsid w:val="00F04475"/>
    <w:rsid w:val="00F05A9E"/>
    <w:rsid w:val="00F071E0"/>
    <w:rsid w:val="00F1057F"/>
    <w:rsid w:val="00F175C5"/>
    <w:rsid w:val="00F17F2A"/>
    <w:rsid w:val="00F214B3"/>
    <w:rsid w:val="00F219A4"/>
    <w:rsid w:val="00F22D6C"/>
    <w:rsid w:val="00F2779A"/>
    <w:rsid w:val="00F304C1"/>
    <w:rsid w:val="00F30E8B"/>
    <w:rsid w:val="00F42812"/>
    <w:rsid w:val="00F5116B"/>
    <w:rsid w:val="00F5160E"/>
    <w:rsid w:val="00F51F37"/>
    <w:rsid w:val="00F5307C"/>
    <w:rsid w:val="00F54019"/>
    <w:rsid w:val="00F63B69"/>
    <w:rsid w:val="00F65F80"/>
    <w:rsid w:val="00F67823"/>
    <w:rsid w:val="00F7090D"/>
    <w:rsid w:val="00F727A6"/>
    <w:rsid w:val="00F7418E"/>
    <w:rsid w:val="00F76998"/>
    <w:rsid w:val="00F9269F"/>
    <w:rsid w:val="00F96A29"/>
    <w:rsid w:val="00FA4AB8"/>
    <w:rsid w:val="00FA5E00"/>
    <w:rsid w:val="00FA712C"/>
    <w:rsid w:val="00FB1113"/>
    <w:rsid w:val="00FB3D2E"/>
    <w:rsid w:val="00FB6C2D"/>
    <w:rsid w:val="00FC1E6F"/>
    <w:rsid w:val="00FD022E"/>
    <w:rsid w:val="00FD059C"/>
    <w:rsid w:val="00FD6AA1"/>
    <w:rsid w:val="00FE0665"/>
    <w:rsid w:val="00FE0F01"/>
    <w:rsid w:val="00FE128A"/>
    <w:rsid w:val="00FE2513"/>
    <w:rsid w:val="00FE2762"/>
    <w:rsid w:val="00FE738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FAD0"/>
  <w15:docId w15:val="{556FC700-4092-4D5E-89C6-C8D6F0F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B1B95"/>
    <w:pPr>
      <w:keepNext/>
      <w:jc w:val="center"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aliases w:val="lista,Bulet,Wypunktowanie,Lettre d'introduction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B1B9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1B9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B1B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112E"/>
    <w:rPr>
      <w:b/>
      <w:bCs/>
    </w:rPr>
  </w:style>
  <w:style w:type="character" w:customStyle="1" w:styleId="st">
    <w:name w:val="st"/>
    <w:basedOn w:val="Domylnaczcionkaakapitu"/>
    <w:rsid w:val="00836416"/>
  </w:style>
  <w:style w:type="character" w:styleId="Uwydatnienie">
    <w:name w:val="Emphasis"/>
    <w:basedOn w:val="Domylnaczcionkaakapitu"/>
    <w:uiPriority w:val="20"/>
    <w:qFormat/>
    <w:rsid w:val="00836416"/>
    <w:rPr>
      <w:i/>
      <w:iCs/>
    </w:rPr>
  </w:style>
  <w:style w:type="paragraph" w:customStyle="1" w:styleId="godzinawypunktowanie">
    <w:name w:val="godzina + wypunktowanie"/>
    <w:basedOn w:val="Normalny"/>
    <w:rsid w:val="00405FCA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nterplanNormal">
    <w:name w:val="Enterplan Normal"/>
    <w:basedOn w:val="Normalny"/>
    <w:rsid w:val="00405FCA"/>
    <w:pPr>
      <w:spacing w:after="220"/>
      <w:jc w:val="both"/>
    </w:pPr>
    <w:rPr>
      <w:rFonts w:ascii="Arial" w:hAnsi="Arial"/>
      <w:sz w:val="2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83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3042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1170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4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Wyp">
    <w:name w:val="Wyp"/>
    <w:rsid w:val="00612706"/>
    <w:pPr>
      <w:numPr>
        <w:numId w:val="1"/>
      </w:numPr>
      <w:tabs>
        <w:tab w:val="left" w:pos="2409"/>
      </w:tabs>
      <w:spacing w:after="0" w:line="240" w:lineRule="auto"/>
    </w:pPr>
    <w:rPr>
      <w:rFonts w:ascii="Arial" w:eastAsia="Arial Unicode MS" w:hAnsi="Arial" w:cs="Arial"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840AF"/>
    <w:rPr>
      <w:color w:val="0000FF" w:themeColor="hyperlink"/>
      <w:u w:val="single"/>
    </w:rPr>
  </w:style>
  <w:style w:type="character" w:customStyle="1" w:styleId="AkapitzlistZnak">
    <w:name w:val="Akapit z listą Znak"/>
    <w:aliases w:val="lista Znak,Bulet Znak,Wypunktowanie Znak,Lettre d'introduction Znak"/>
    <w:basedOn w:val="Domylnaczcionkaakapitu"/>
    <w:link w:val="Akapitzlist"/>
    <w:uiPriority w:val="34"/>
    <w:locked/>
    <w:rsid w:val="001B1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9D490A"/>
    <w:pPr>
      <w:spacing w:before="100" w:beforeAutospacing="1" w:after="100" w:afterAutospacing="1"/>
    </w:pPr>
  </w:style>
  <w:style w:type="paragraph" w:customStyle="1" w:styleId="v1gmail-msolistparagraph">
    <w:name w:val="v1gmail-msolistparagraph"/>
    <w:basedOn w:val="Normalny"/>
    <w:rsid w:val="009D490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1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1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16B"/>
    <w:rPr>
      <w:vertAlign w:val="superscript"/>
    </w:rPr>
  </w:style>
  <w:style w:type="paragraph" w:customStyle="1" w:styleId="Standard">
    <w:name w:val="Standard"/>
    <w:rsid w:val="00230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480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30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7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168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zkolimynajlepiej.pl/klauzula-informacyjn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uzanna@szkolimynajlepiej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D4BD-6DC0-4662-BCDC-571124A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2</cp:revision>
  <cp:lastPrinted>2023-06-16T10:14:00Z</cp:lastPrinted>
  <dcterms:created xsi:type="dcterms:W3CDTF">2025-01-29T12:58:00Z</dcterms:created>
  <dcterms:modified xsi:type="dcterms:W3CDTF">2025-01-29T12:58:00Z</dcterms:modified>
</cp:coreProperties>
</file>