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69BD" w14:textId="77777777" w:rsidR="00926D03" w:rsidRPr="006800D7" w:rsidRDefault="00926D03" w:rsidP="006800D7">
      <w:pPr>
        <w:pStyle w:val="Nagwek"/>
        <w:spacing w:line="360" w:lineRule="auto"/>
        <w:rPr>
          <w:rFonts w:ascii="Tahoma" w:eastAsia="Tahoma" w:hAnsi="Tahoma"/>
          <w:b/>
          <w:sz w:val="20"/>
          <w:szCs w:val="20"/>
        </w:rPr>
      </w:pPr>
      <w:bookmarkStart w:id="0" w:name="_Hlk216711438"/>
      <w:bookmarkEnd w:id="0"/>
    </w:p>
    <w:p w14:paraId="54B9BE20" w14:textId="01DE71F7" w:rsidR="00B21E40" w:rsidRDefault="004A4740" w:rsidP="004A4740">
      <w:pPr>
        <w:jc w:val="center"/>
        <w:rPr>
          <w:rFonts w:ascii="Tahoma" w:eastAsia="Tahoma" w:hAnsi="Tahoma"/>
          <w:b/>
          <w:sz w:val="24"/>
          <w:szCs w:val="24"/>
        </w:rPr>
      </w:pPr>
      <w:r w:rsidRPr="004A4740">
        <w:rPr>
          <w:rFonts w:ascii="Tahoma" w:eastAsia="Tahoma" w:hAnsi="Tahoma"/>
          <w:b/>
          <w:sz w:val="24"/>
          <w:szCs w:val="24"/>
        </w:rPr>
        <w:t>Nowoczesna komunikacja instytucji publicz</w:t>
      </w:r>
      <w:r w:rsidR="00F02332">
        <w:rPr>
          <w:rFonts w:ascii="Tahoma" w:eastAsia="Tahoma" w:hAnsi="Tahoma"/>
          <w:b/>
          <w:sz w:val="24"/>
          <w:szCs w:val="24"/>
        </w:rPr>
        <w:t>nej</w:t>
      </w:r>
      <w:r w:rsidRPr="004A4740">
        <w:rPr>
          <w:rFonts w:ascii="Tahoma" w:eastAsia="Tahoma" w:hAnsi="Tahoma"/>
          <w:b/>
          <w:sz w:val="24"/>
          <w:szCs w:val="24"/>
        </w:rPr>
        <w:t xml:space="preserve"> w social mediach</w:t>
      </w:r>
    </w:p>
    <w:p w14:paraId="77F09F30" w14:textId="6517E175" w:rsidR="00F02332" w:rsidRDefault="004A4740" w:rsidP="00F02332">
      <w:pPr>
        <w:jc w:val="center"/>
        <w:rPr>
          <w:rFonts w:ascii="Tahoma" w:eastAsia="Tahoma" w:hAnsi="Tahoma"/>
          <w:b/>
          <w:sz w:val="24"/>
          <w:szCs w:val="24"/>
        </w:rPr>
      </w:pPr>
      <w:r w:rsidRPr="004A4740">
        <w:rPr>
          <w:rFonts w:ascii="Tahoma" w:eastAsia="Tahoma" w:hAnsi="Tahoma"/>
          <w:b/>
          <w:sz w:val="24"/>
          <w:szCs w:val="24"/>
        </w:rPr>
        <w:t>Facebook, Instagram</w:t>
      </w:r>
      <w:r w:rsidR="00B21E40">
        <w:rPr>
          <w:rFonts w:ascii="Tahoma" w:eastAsia="Tahoma" w:hAnsi="Tahoma"/>
          <w:b/>
          <w:sz w:val="24"/>
          <w:szCs w:val="24"/>
        </w:rPr>
        <w:t xml:space="preserve"> przy wykorzystaniu C</w:t>
      </w:r>
      <w:r w:rsidRPr="004A4740">
        <w:rPr>
          <w:rFonts w:ascii="Tahoma" w:eastAsia="Tahoma" w:hAnsi="Tahoma"/>
          <w:b/>
          <w:sz w:val="24"/>
          <w:szCs w:val="24"/>
        </w:rPr>
        <w:t>hatGPT</w:t>
      </w:r>
      <w:r w:rsidR="00F02332">
        <w:rPr>
          <w:rFonts w:ascii="Tahoma" w:eastAsia="Tahoma" w:hAnsi="Tahoma"/>
          <w:b/>
          <w:sz w:val="24"/>
          <w:szCs w:val="24"/>
        </w:rPr>
        <w:t xml:space="preserve"> / </w:t>
      </w:r>
      <w:proofErr w:type="spellStart"/>
      <w:r w:rsidR="00B21E40">
        <w:rPr>
          <w:rFonts w:ascii="Tahoma" w:eastAsia="Tahoma" w:hAnsi="Tahoma"/>
          <w:b/>
          <w:sz w:val="24"/>
          <w:szCs w:val="24"/>
        </w:rPr>
        <w:t>Gemini</w:t>
      </w:r>
      <w:proofErr w:type="spellEnd"/>
      <w:r w:rsidR="00F02332">
        <w:rPr>
          <w:rFonts w:ascii="Tahoma" w:eastAsia="Tahoma" w:hAnsi="Tahoma"/>
          <w:b/>
          <w:sz w:val="24"/>
          <w:szCs w:val="24"/>
        </w:rPr>
        <w:t xml:space="preserve"> </w:t>
      </w:r>
      <w:r w:rsidR="00B21E40">
        <w:rPr>
          <w:rFonts w:ascii="Tahoma" w:eastAsia="Tahoma" w:hAnsi="Tahoma"/>
          <w:b/>
          <w:sz w:val="24"/>
          <w:szCs w:val="24"/>
        </w:rPr>
        <w:t>/</w:t>
      </w:r>
      <w:r w:rsidR="00F02332">
        <w:rPr>
          <w:rFonts w:ascii="Tahoma" w:eastAsia="Tahoma" w:hAnsi="Tahoma"/>
          <w:b/>
          <w:sz w:val="24"/>
          <w:szCs w:val="24"/>
        </w:rPr>
        <w:t xml:space="preserve"> </w:t>
      </w:r>
      <w:proofErr w:type="spellStart"/>
      <w:r w:rsidR="00B21E40">
        <w:rPr>
          <w:rFonts w:ascii="Tahoma" w:eastAsia="Tahoma" w:hAnsi="Tahoma"/>
          <w:b/>
          <w:sz w:val="24"/>
          <w:szCs w:val="24"/>
        </w:rPr>
        <w:t>Perplexity</w:t>
      </w:r>
      <w:proofErr w:type="spellEnd"/>
      <w:r w:rsidR="00B21E40">
        <w:rPr>
          <w:rFonts w:ascii="Tahoma" w:eastAsia="Tahoma" w:hAnsi="Tahoma"/>
          <w:b/>
          <w:sz w:val="24"/>
          <w:szCs w:val="24"/>
        </w:rPr>
        <w:t xml:space="preserve"> </w:t>
      </w:r>
    </w:p>
    <w:p w14:paraId="7CEF8352" w14:textId="6A1DA8B2" w:rsidR="004E2936" w:rsidRPr="004A4740" w:rsidRDefault="00B21E40" w:rsidP="00F02332">
      <w:pPr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>trend</w:t>
      </w:r>
      <w:r w:rsidR="00F02332">
        <w:rPr>
          <w:rFonts w:ascii="Tahoma" w:eastAsia="Tahoma" w:hAnsi="Tahoma"/>
          <w:b/>
          <w:sz w:val="24"/>
          <w:szCs w:val="24"/>
        </w:rPr>
        <w:t>y</w:t>
      </w:r>
      <w:r>
        <w:rPr>
          <w:rFonts w:ascii="Tahoma" w:eastAsia="Tahoma" w:hAnsi="Tahoma"/>
          <w:b/>
          <w:sz w:val="24"/>
          <w:szCs w:val="24"/>
        </w:rPr>
        <w:t xml:space="preserve"> 2026 i nowości</w:t>
      </w:r>
      <w:r w:rsidR="00F02332">
        <w:rPr>
          <w:rFonts w:ascii="Tahoma" w:eastAsia="Tahoma" w:hAnsi="Tahoma"/>
          <w:b/>
          <w:sz w:val="24"/>
          <w:szCs w:val="24"/>
        </w:rPr>
        <w:t xml:space="preserve"> </w:t>
      </w:r>
      <w:r w:rsidR="004E2936" w:rsidRPr="004A4740">
        <w:rPr>
          <w:rFonts w:ascii="Tahoma" w:eastAsia="Tahoma" w:hAnsi="Tahoma"/>
          <w:b/>
          <w:sz w:val="24"/>
          <w:szCs w:val="24"/>
        </w:rPr>
        <w:t>– szkolenie online</w:t>
      </w:r>
    </w:p>
    <w:p w14:paraId="0B8DCC04" w14:textId="77777777" w:rsidR="00DD042F" w:rsidRPr="006800D7" w:rsidRDefault="00DD042F" w:rsidP="00926D03">
      <w:pPr>
        <w:pStyle w:val="Nagwek"/>
        <w:jc w:val="center"/>
        <w:rPr>
          <w:rFonts w:ascii="Tahoma" w:eastAsia="Tahoma" w:hAnsi="Tahoma" w:cs="Times New Roman"/>
          <w:b/>
          <w:sz w:val="10"/>
          <w:szCs w:val="10"/>
        </w:rPr>
      </w:pPr>
    </w:p>
    <w:p w14:paraId="59D8663B" w14:textId="33C207D2" w:rsidR="00914FE6" w:rsidRPr="00914FE6" w:rsidRDefault="00F02332" w:rsidP="00F02332">
      <w:pPr>
        <w:pStyle w:val="Nagwek"/>
        <w:spacing w:line="360" w:lineRule="auto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 xml:space="preserve">17 marca </w:t>
      </w:r>
      <w:r w:rsidR="00B21E40">
        <w:rPr>
          <w:rFonts w:ascii="Tahoma" w:eastAsia="Tahoma" w:hAnsi="Tahoma"/>
          <w:b/>
          <w:sz w:val="24"/>
          <w:szCs w:val="24"/>
        </w:rPr>
        <w:t>2026</w:t>
      </w:r>
      <w:r w:rsidR="00A64765">
        <w:rPr>
          <w:rFonts w:ascii="Tahoma" w:eastAsia="Tahoma" w:hAnsi="Tahoma"/>
          <w:b/>
          <w:sz w:val="24"/>
          <w:szCs w:val="24"/>
        </w:rPr>
        <w:t xml:space="preserve"> </w:t>
      </w:r>
      <w:r w:rsidR="00654261">
        <w:rPr>
          <w:rFonts w:ascii="Tahoma" w:eastAsia="Tahoma" w:hAnsi="Tahoma"/>
          <w:b/>
          <w:sz w:val="24"/>
          <w:szCs w:val="24"/>
        </w:rPr>
        <w:t xml:space="preserve">r., </w:t>
      </w:r>
      <w:r w:rsidR="00914FE6">
        <w:rPr>
          <w:rFonts w:ascii="Tahoma" w:eastAsia="Tahoma" w:hAnsi="Tahoma"/>
          <w:b/>
          <w:sz w:val="24"/>
          <w:szCs w:val="24"/>
        </w:rPr>
        <w:t>godz. 10.00 – 14</w:t>
      </w:r>
      <w:r w:rsidR="00C43487" w:rsidRPr="00654261">
        <w:rPr>
          <w:rFonts w:ascii="Tahoma" w:eastAsia="Tahoma" w:hAnsi="Tahoma"/>
          <w:b/>
          <w:sz w:val="24"/>
          <w:szCs w:val="24"/>
        </w:rPr>
        <w:t>.00</w:t>
      </w:r>
    </w:p>
    <w:p w14:paraId="4713907B" w14:textId="77777777" w:rsidR="009356C3" w:rsidRPr="00A23D0F" w:rsidRDefault="009356C3" w:rsidP="00A23D0F">
      <w:pPr>
        <w:pStyle w:val="Nagwek"/>
        <w:spacing w:line="360" w:lineRule="auto"/>
        <w:rPr>
          <w:rFonts w:ascii="Tahoma" w:eastAsia="Tahoma" w:hAnsi="Tahoma"/>
          <w:b/>
          <w:sz w:val="20"/>
          <w:szCs w:val="20"/>
        </w:rPr>
      </w:pPr>
    </w:p>
    <w:p w14:paraId="1825394D" w14:textId="77777777" w:rsidR="004A4740" w:rsidRPr="00926D03" w:rsidRDefault="004A4740" w:rsidP="004A4740">
      <w:pPr>
        <w:rPr>
          <w:rFonts w:ascii="Tahoma" w:hAnsi="Tahoma" w:cs="Tahoma"/>
          <w:b/>
          <w:color w:val="000000"/>
          <w:sz w:val="20"/>
          <w:szCs w:val="20"/>
        </w:rPr>
      </w:pPr>
      <w:r w:rsidRPr="00926D03">
        <w:rPr>
          <w:rFonts w:ascii="Tahoma" w:hAnsi="Tahoma" w:cs="Tahoma"/>
          <w:b/>
          <w:color w:val="000000"/>
          <w:sz w:val="20"/>
          <w:szCs w:val="20"/>
        </w:rPr>
        <w:t>Cele i k</w:t>
      </w:r>
      <w:r w:rsidRPr="009944BC">
        <w:rPr>
          <w:rFonts w:ascii="Tahoma" w:hAnsi="Tahoma" w:cs="Tahoma"/>
          <w:b/>
          <w:color w:val="000000"/>
          <w:sz w:val="20"/>
          <w:szCs w:val="20"/>
        </w:rPr>
        <w:t>orzyści ze szkolenia</w:t>
      </w:r>
      <w:r w:rsidRPr="00926D03">
        <w:rPr>
          <w:rFonts w:ascii="Tahoma" w:hAnsi="Tahoma" w:cs="Tahoma"/>
          <w:b/>
          <w:color w:val="000000"/>
          <w:sz w:val="20"/>
          <w:szCs w:val="20"/>
        </w:rPr>
        <w:t>:</w:t>
      </w:r>
    </w:p>
    <w:p w14:paraId="040CB6CC" w14:textId="5510FBF3" w:rsidR="004A4740" w:rsidRPr="004A4740" w:rsidRDefault="004A4740" w:rsidP="004A4740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4A4740">
        <w:rPr>
          <w:rFonts w:ascii="Tahoma" w:hAnsi="Tahoma" w:cs="Tahoma"/>
          <w:color w:val="000000"/>
          <w:sz w:val="20"/>
          <w:szCs w:val="20"/>
        </w:rPr>
        <w:t xml:space="preserve">Wyposażenie uczestników szkolenia w konkretne umiejętności tworzenia angażujących </w:t>
      </w:r>
      <w:r>
        <w:rPr>
          <w:rFonts w:ascii="Tahoma" w:hAnsi="Tahoma" w:cs="Tahoma"/>
          <w:color w:val="000000"/>
          <w:sz w:val="20"/>
          <w:szCs w:val="20"/>
        </w:rPr>
        <w:t xml:space="preserve">                       </w:t>
      </w:r>
      <w:r w:rsidRPr="004A4740">
        <w:rPr>
          <w:rFonts w:ascii="Tahoma" w:hAnsi="Tahoma" w:cs="Tahoma"/>
          <w:color w:val="000000"/>
          <w:sz w:val="20"/>
          <w:szCs w:val="20"/>
        </w:rPr>
        <w:t>i profesjonalnych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A4740">
        <w:rPr>
          <w:rFonts w:ascii="Tahoma" w:hAnsi="Tahoma" w:cs="Tahoma"/>
          <w:color w:val="000000"/>
          <w:sz w:val="20"/>
          <w:szCs w:val="20"/>
        </w:rPr>
        <w:t>treści na Facebooku i Instagramie z pomocą ChatGPT</w:t>
      </w:r>
      <w:r w:rsidR="00B21E40">
        <w:rPr>
          <w:rFonts w:ascii="Tahoma" w:hAnsi="Tahoma" w:cs="Tahoma"/>
          <w:color w:val="000000"/>
          <w:sz w:val="20"/>
          <w:szCs w:val="20"/>
        </w:rPr>
        <w:t xml:space="preserve"> i/lub </w:t>
      </w:r>
      <w:proofErr w:type="spellStart"/>
      <w:r w:rsidR="00B21E40">
        <w:rPr>
          <w:rFonts w:ascii="Tahoma" w:hAnsi="Tahoma" w:cs="Tahoma"/>
          <w:color w:val="000000"/>
          <w:sz w:val="20"/>
          <w:szCs w:val="20"/>
        </w:rPr>
        <w:t>Gemini</w:t>
      </w:r>
      <w:proofErr w:type="spellEnd"/>
      <w:r w:rsidR="00B21E40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B21E40">
        <w:rPr>
          <w:rFonts w:ascii="Tahoma" w:hAnsi="Tahoma" w:cs="Tahoma"/>
          <w:color w:val="000000"/>
          <w:sz w:val="20"/>
          <w:szCs w:val="20"/>
        </w:rPr>
        <w:t>Perplexity</w:t>
      </w:r>
      <w:proofErr w:type="spellEnd"/>
      <w:r w:rsidR="00B21E40">
        <w:rPr>
          <w:rFonts w:ascii="Tahoma" w:hAnsi="Tahoma" w:cs="Tahoma"/>
          <w:color w:val="000000"/>
          <w:sz w:val="20"/>
          <w:szCs w:val="20"/>
        </w:rPr>
        <w:t xml:space="preserve"> dzięki efektywnym </w:t>
      </w:r>
      <w:proofErr w:type="spellStart"/>
      <w:r w:rsidR="00B21E40">
        <w:rPr>
          <w:rFonts w:ascii="Tahoma" w:hAnsi="Tahoma" w:cs="Tahoma"/>
          <w:color w:val="000000"/>
          <w:sz w:val="20"/>
          <w:szCs w:val="20"/>
        </w:rPr>
        <w:t>promptom</w:t>
      </w:r>
      <w:proofErr w:type="spellEnd"/>
      <w:r w:rsidR="00B21E40">
        <w:rPr>
          <w:rFonts w:ascii="Tahoma" w:hAnsi="Tahoma" w:cs="Tahoma"/>
          <w:color w:val="000000"/>
          <w:sz w:val="20"/>
          <w:szCs w:val="20"/>
        </w:rPr>
        <w:t xml:space="preserve"> oraz dostosowywanie ich do tonu instytucji.</w:t>
      </w:r>
    </w:p>
    <w:p w14:paraId="4016474E" w14:textId="2CF401A5" w:rsidR="004A4740" w:rsidRPr="004A4740" w:rsidRDefault="00B21E40" w:rsidP="004A4740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Przegląd najważniejszych trendów komunikacji online na 2026 rok i pokazanie jak je można wykorzystać w codziennej komunikacji</w:t>
      </w:r>
      <w:r w:rsidR="004A4740" w:rsidRPr="004A4740">
        <w:rPr>
          <w:rFonts w:ascii="Tahoma" w:hAnsi="Tahoma" w:cs="Tahoma"/>
          <w:color w:val="000000"/>
          <w:sz w:val="20"/>
          <w:szCs w:val="20"/>
        </w:rPr>
        <w:t>.</w:t>
      </w:r>
    </w:p>
    <w:p w14:paraId="511B16C8" w14:textId="5FD0CB3F" w:rsidR="004A4740" w:rsidRPr="004A4740" w:rsidRDefault="004A4740" w:rsidP="004A4740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Prze</w:t>
      </w:r>
      <w:r w:rsidR="00B21E40">
        <w:rPr>
          <w:rFonts w:ascii="Tahoma" w:hAnsi="Tahoma" w:cs="Tahoma"/>
          <w:color w:val="000000"/>
          <w:sz w:val="20"/>
          <w:szCs w:val="20"/>
        </w:rPr>
        <w:t>gląd dostępnych formatów i omówienie tego do jakich komunikatów najlepiej ich używać tak, żeby zwiększyć ich zasięgi. Wskazanie znaczenia bezpośredniego języka w odbiorze treści.</w:t>
      </w:r>
    </w:p>
    <w:p w14:paraId="1745DE23" w14:textId="73568138" w:rsidR="004A4740" w:rsidRPr="004A4740" w:rsidRDefault="00B21E40" w:rsidP="004A4740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Stworzenie listy inspiracji rodzajów postów na FB i IG. Wskazanie zalet odmienności podejścia </w:t>
      </w:r>
      <w:r w:rsidR="00F02332">
        <w:rPr>
          <w:rFonts w:ascii="Tahoma" w:hAnsi="Tahoma" w:cs="Tahoma"/>
          <w:color w:val="000000"/>
          <w:sz w:val="20"/>
          <w:szCs w:val="20"/>
        </w:rPr>
        <w:t xml:space="preserve">               </w:t>
      </w:r>
      <w:r>
        <w:rPr>
          <w:rFonts w:ascii="Tahoma" w:hAnsi="Tahoma" w:cs="Tahoma"/>
          <w:color w:val="000000"/>
          <w:sz w:val="20"/>
          <w:szCs w:val="20"/>
        </w:rPr>
        <w:t>do każdej platformy i publikacji różnych materiałów.</w:t>
      </w:r>
    </w:p>
    <w:p w14:paraId="43547219" w14:textId="230B2D9C" w:rsidR="004A4740" w:rsidRDefault="00B21E40" w:rsidP="004A4740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Pokazanie procesu tworzenia treści od prompta do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posta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który nie brzmi jak wytwór AI.</w:t>
      </w:r>
    </w:p>
    <w:p w14:paraId="53D9C152" w14:textId="77777777" w:rsidR="009356C3" w:rsidRPr="00A23D0F" w:rsidRDefault="009356C3" w:rsidP="00A23D0F">
      <w:pPr>
        <w:pStyle w:val="Nagwek"/>
        <w:spacing w:line="360" w:lineRule="auto"/>
        <w:rPr>
          <w:rFonts w:ascii="Tahoma" w:eastAsia="Tahoma" w:hAnsi="Tahoma"/>
          <w:b/>
          <w:sz w:val="20"/>
          <w:szCs w:val="20"/>
        </w:rPr>
      </w:pPr>
    </w:p>
    <w:p w14:paraId="08DF728A" w14:textId="77777777" w:rsidR="004A4740" w:rsidRPr="00926D03" w:rsidRDefault="004A4740" w:rsidP="004A4740">
      <w:pPr>
        <w:rPr>
          <w:rFonts w:ascii="Tahoma" w:hAnsi="Tahoma" w:cs="Tahoma"/>
          <w:b/>
          <w:color w:val="000000"/>
          <w:sz w:val="20"/>
          <w:szCs w:val="20"/>
        </w:rPr>
      </w:pPr>
      <w:r w:rsidRPr="00926D03">
        <w:rPr>
          <w:rFonts w:ascii="Tahoma" w:hAnsi="Tahoma" w:cs="Tahoma"/>
          <w:b/>
          <w:color w:val="000000"/>
          <w:sz w:val="20"/>
          <w:szCs w:val="20"/>
        </w:rPr>
        <w:t>O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pis przedmiotu szkolenia: </w:t>
      </w:r>
    </w:p>
    <w:p w14:paraId="24F29C69" w14:textId="651E067C" w:rsidR="004A4740" w:rsidRPr="004A4740" w:rsidRDefault="004A4740" w:rsidP="00F02332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Szkolenie ma formę warsztatową co gwarantuje nabycie praktycznych umiejętności.</w:t>
      </w:r>
    </w:p>
    <w:p w14:paraId="0A673998" w14:textId="77777777" w:rsidR="004A4740" w:rsidRPr="004A4740" w:rsidRDefault="004A4740" w:rsidP="00F02332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Uczestnicy nauczą się:</w:t>
      </w:r>
    </w:p>
    <w:p w14:paraId="2CC592B5" w14:textId="41E69589" w:rsidR="00B21E40" w:rsidRDefault="00B21E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Wykorzystywać trendy marketingu online 2026 do swoich codziennych potrzeb komunikacyjnych i promocyjnych.</w:t>
      </w:r>
    </w:p>
    <w:p w14:paraId="351940B4" w14:textId="7EE18559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Wykorzystywać najpopularniejsze obecnie wśród odbiorców formaty i rodzaje publikacji na obu platformach.</w:t>
      </w:r>
    </w:p>
    <w:p w14:paraId="24D413FB" w14:textId="468070B8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Tworzyć prompty (zapytania do Chat GPT</w:t>
      </w:r>
      <w:r w:rsidR="00B21E4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21E40">
        <w:rPr>
          <w:rFonts w:ascii="Tahoma" w:hAnsi="Tahoma" w:cs="Tahoma"/>
          <w:sz w:val="20"/>
          <w:szCs w:val="20"/>
        </w:rPr>
        <w:t>Gemini</w:t>
      </w:r>
      <w:proofErr w:type="spellEnd"/>
      <w:r w:rsidR="00B21E4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21E40">
        <w:rPr>
          <w:rFonts w:ascii="Tahoma" w:hAnsi="Tahoma" w:cs="Tahoma"/>
          <w:sz w:val="20"/>
          <w:szCs w:val="20"/>
        </w:rPr>
        <w:t>Perplexity</w:t>
      </w:r>
      <w:proofErr w:type="spellEnd"/>
      <w:r w:rsidRPr="004A4740">
        <w:rPr>
          <w:rFonts w:ascii="Tahoma" w:hAnsi="Tahoma" w:cs="Tahoma"/>
          <w:sz w:val="20"/>
          <w:szCs w:val="20"/>
        </w:rPr>
        <w:t>), które pomogą w</w:t>
      </w:r>
      <w:r w:rsidR="00F02332">
        <w:rPr>
          <w:rFonts w:ascii="Tahoma" w:hAnsi="Tahoma" w:cs="Tahoma"/>
          <w:sz w:val="20"/>
          <w:szCs w:val="20"/>
        </w:rPr>
        <w:t xml:space="preserve"> </w:t>
      </w:r>
      <w:r w:rsidRPr="004A4740">
        <w:rPr>
          <w:rFonts w:ascii="Tahoma" w:hAnsi="Tahoma" w:cs="Tahoma"/>
          <w:sz w:val="20"/>
          <w:szCs w:val="20"/>
        </w:rPr>
        <w:t>przygotowaniu jakościowych treści.</w:t>
      </w:r>
    </w:p>
    <w:p w14:paraId="770F4ECF" w14:textId="1772937B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Dodawać własny ton do wytworów AI.</w:t>
      </w:r>
    </w:p>
    <w:p w14:paraId="214F581B" w14:textId="442F35EF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Tworzyć treści, które zatrzymają uwagę odbiorców.</w:t>
      </w:r>
    </w:p>
    <w:p w14:paraId="7BF3D5DA" w14:textId="512886EE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Używać ChatGPT</w:t>
      </w:r>
      <w:r w:rsidR="00B21E40">
        <w:rPr>
          <w:rFonts w:ascii="Tahoma" w:hAnsi="Tahoma" w:cs="Tahoma"/>
          <w:sz w:val="20"/>
          <w:szCs w:val="20"/>
        </w:rPr>
        <w:t>/</w:t>
      </w:r>
      <w:proofErr w:type="spellStart"/>
      <w:r w:rsidR="00B21E40">
        <w:rPr>
          <w:rFonts w:ascii="Tahoma" w:hAnsi="Tahoma" w:cs="Tahoma"/>
          <w:sz w:val="20"/>
          <w:szCs w:val="20"/>
        </w:rPr>
        <w:t>Gemini</w:t>
      </w:r>
      <w:proofErr w:type="spellEnd"/>
      <w:r w:rsidR="00B21E40">
        <w:rPr>
          <w:rFonts w:ascii="Tahoma" w:hAnsi="Tahoma" w:cs="Tahoma"/>
          <w:sz w:val="20"/>
          <w:szCs w:val="20"/>
        </w:rPr>
        <w:t>/</w:t>
      </w:r>
      <w:proofErr w:type="spellStart"/>
      <w:r w:rsidR="00B21E40">
        <w:rPr>
          <w:rFonts w:ascii="Tahoma" w:hAnsi="Tahoma" w:cs="Tahoma"/>
          <w:sz w:val="20"/>
          <w:szCs w:val="20"/>
        </w:rPr>
        <w:t>Perplexity</w:t>
      </w:r>
      <w:proofErr w:type="spellEnd"/>
      <w:r w:rsidRPr="004A4740">
        <w:rPr>
          <w:rFonts w:ascii="Tahoma" w:hAnsi="Tahoma" w:cs="Tahoma"/>
          <w:sz w:val="20"/>
          <w:szCs w:val="20"/>
        </w:rPr>
        <w:t xml:space="preserve"> do poszukiwania inspiracji, tworzenia scenariuszy do rolek i dłuższych video, pisania odpowiedzi na pisma i wiele więcej.</w:t>
      </w:r>
    </w:p>
    <w:p w14:paraId="5460086D" w14:textId="040119BD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Wykorzystywać odpowiednie formaty treści do konkretnych komunikatów.</w:t>
      </w:r>
    </w:p>
    <w:p w14:paraId="03301DBC" w14:textId="2D70A565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Przygotowywać plan komunikacji na określony czas.</w:t>
      </w:r>
    </w:p>
    <w:p w14:paraId="67F16A7E" w14:textId="1A2CB507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 xml:space="preserve">Wykorzystywać różne </w:t>
      </w:r>
      <w:r w:rsidR="003975F1">
        <w:rPr>
          <w:rFonts w:ascii="Tahoma" w:hAnsi="Tahoma" w:cs="Tahoma"/>
          <w:sz w:val="20"/>
          <w:szCs w:val="20"/>
        </w:rPr>
        <w:t>aplikacje</w:t>
      </w:r>
      <w:r w:rsidRPr="004A4740">
        <w:rPr>
          <w:rFonts w:ascii="Tahoma" w:hAnsi="Tahoma" w:cs="Tahoma"/>
          <w:sz w:val="20"/>
          <w:szCs w:val="20"/>
        </w:rPr>
        <w:t xml:space="preserve"> AI, które ułatwiają tworzenie treści na social media.</w:t>
      </w:r>
    </w:p>
    <w:p w14:paraId="338F62A1" w14:textId="2D300B4A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 xml:space="preserve">Mówić do odbiorców językiem, który </w:t>
      </w:r>
      <w:r w:rsidR="003975F1">
        <w:rPr>
          <w:rFonts w:ascii="Tahoma" w:hAnsi="Tahoma" w:cs="Tahoma"/>
          <w:sz w:val="20"/>
          <w:szCs w:val="20"/>
        </w:rPr>
        <w:t>jest dla nich zrozumiały</w:t>
      </w:r>
      <w:r w:rsidRPr="004A4740">
        <w:rPr>
          <w:rFonts w:ascii="Tahoma" w:hAnsi="Tahoma" w:cs="Tahoma"/>
          <w:sz w:val="20"/>
          <w:szCs w:val="20"/>
        </w:rPr>
        <w:t>.</w:t>
      </w:r>
    </w:p>
    <w:p w14:paraId="117F6BD8" w14:textId="77777777" w:rsidR="009356C3" w:rsidRPr="00A23D0F" w:rsidRDefault="009356C3" w:rsidP="00A23D0F">
      <w:pPr>
        <w:spacing w:after="0"/>
        <w:rPr>
          <w:rFonts w:ascii="Tahoma" w:hAnsi="Tahoma" w:cs="Tahoma"/>
          <w:sz w:val="20"/>
          <w:szCs w:val="20"/>
        </w:rPr>
      </w:pPr>
    </w:p>
    <w:p w14:paraId="53138D68" w14:textId="484EC8F0" w:rsidR="004A4740" w:rsidRPr="004A4740" w:rsidRDefault="004A4740" w:rsidP="004A4740">
      <w:pPr>
        <w:spacing w:after="0" w:line="48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A4740">
        <w:rPr>
          <w:rFonts w:ascii="Tahoma" w:hAnsi="Tahoma" w:cs="Tahoma"/>
          <w:b/>
          <w:color w:val="000000"/>
          <w:sz w:val="20"/>
          <w:szCs w:val="20"/>
        </w:rPr>
        <w:t>P</w:t>
      </w:r>
      <w:r>
        <w:rPr>
          <w:rFonts w:ascii="Tahoma" w:hAnsi="Tahoma" w:cs="Tahoma"/>
          <w:b/>
          <w:color w:val="000000"/>
          <w:sz w:val="20"/>
          <w:szCs w:val="20"/>
        </w:rPr>
        <w:t>rogram</w:t>
      </w:r>
      <w:r w:rsidRPr="004A4740">
        <w:rPr>
          <w:rFonts w:ascii="Tahoma" w:hAnsi="Tahoma" w:cs="Tahoma"/>
          <w:b/>
          <w:color w:val="000000"/>
          <w:sz w:val="20"/>
          <w:szCs w:val="20"/>
        </w:rPr>
        <w:t>:</w:t>
      </w:r>
    </w:p>
    <w:p w14:paraId="0A1DB38C" w14:textId="107B0DC9" w:rsidR="004A4740" w:rsidRPr="003975F1" w:rsidRDefault="003975F1" w:rsidP="003975F1">
      <w:pPr>
        <w:pStyle w:val="Akapitzlist"/>
        <w:numPr>
          <w:ilvl w:val="0"/>
          <w:numId w:val="15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Trendy marketingu online 2026 – jak je wykorzystać w komunikacji instytucji?</w:t>
      </w:r>
    </w:p>
    <w:p w14:paraId="584051A5" w14:textId="77777777" w:rsidR="003975F1" w:rsidRPr="003975F1" w:rsidRDefault="003975F1" w:rsidP="003975F1">
      <w:pPr>
        <w:pStyle w:val="Akapitzlist"/>
        <w:numPr>
          <w:ilvl w:val="0"/>
          <w:numId w:val="15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3975F1">
        <w:rPr>
          <w:rFonts w:ascii="Tahoma" w:hAnsi="Tahoma" w:cs="Tahoma"/>
          <w:sz w:val="20"/>
          <w:szCs w:val="20"/>
        </w:rPr>
        <w:t>Nowa era komunikacji – czego oczekują odbiorcy?</w:t>
      </w:r>
    </w:p>
    <w:p w14:paraId="307DB4E3" w14:textId="28833BAF" w:rsidR="004A4740" w:rsidRPr="0069525C" w:rsidRDefault="004A4740" w:rsidP="0069525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Co się zmieniło na Facebooku i Instagramie w 202</w:t>
      </w:r>
      <w:r w:rsidR="003975F1">
        <w:rPr>
          <w:rFonts w:ascii="Tahoma" w:hAnsi="Tahoma" w:cs="Tahoma"/>
          <w:color w:val="000000"/>
          <w:sz w:val="20"/>
          <w:szCs w:val="20"/>
        </w:rPr>
        <w:t>6</w:t>
      </w:r>
      <w:r w:rsidRPr="0069525C">
        <w:rPr>
          <w:rFonts w:ascii="Tahoma" w:hAnsi="Tahoma" w:cs="Tahoma"/>
          <w:color w:val="000000"/>
          <w:sz w:val="20"/>
          <w:szCs w:val="20"/>
        </w:rPr>
        <w:t xml:space="preserve"> roku?</w:t>
      </w:r>
    </w:p>
    <w:p w14:paraId="619136B0" w14:textId="4603BF80" w:rsidR="004A4740" w:rsidRPr="0069525C" w:rsidRDefault="004A4740" w:rsidP="0069525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Dlaczego odbiorcy często nie zauważają treści instytucji?</w:t>
      </w:r>
    </w:p>
    <w:p w14:paraId="1AEBF00E" w14:textId="2290F884" w:rsidR="004A4740" w:rsidRPr="0069525C" w:rsidRDefault="004A4740" w:rsidP="0069525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 xml:space="preserve">Język urzędowy vs. język społecznościowy </w:t>
      </w:r>
      <w:r w:rsidR="0069525C">
        <w:rPr>
          <w:rFonts w:ascii="Tahoma" w:hAnsi="Tahoma" w:cs="Tahoma"/>
          <w:color w:val="000000"/>
          <w:sz w:val="20"/>
          <w:szCs w:val="20"/>
        </w:rPr>
        <w:t>–</w:t>
      </w:r>
      <w:r w:rsidRPr="0069525C">
        <w:rPr>
          <w:rFonts w:ascii="Tahoma" w:hAnsi="Tahoma" w:cs="Tahoma"/>
          <w:color w:val="000000"/>
          <w:sz w:val="20"/>
          <w:szCs w:val="20"/>
        </w:rPr>
        <w:t xml:space="preserve"> przykłady</w:t>
      </w:r>
      <w:r w:rsidR="003975F1">
        <w:rPr>
          <w:rFonts w:ascii="Tahoma" w:hAnsi="Tahoma" w:cs="Tahoma"/>
          <w:color w:val="000000"/>
          <w:sz w:val="20"/>
          <w:szCs w:val="20"/>
        </w:rPr>
        <w:t xml:space="preserve"> i ćwiczenie.</w:t>
      </w:r>
    </w:p>
    <w:p w14:paraId="08E5E7B3" w14:textId="7EF8F059" w:rsidR="004A4740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Zasada „3E” – edukuj, emocjonuj, angażuj</w:t>
      </w:r>
      <w:r w:rsidR="0069525C">
        <w:rPr>
          <w:rFonts w:ascii="Tahoma" w:hAnsi="Tahoma" w:cs="Tahoma"/>
          <w:color w:val="000000"/>
          <w:sz w:val="20"/>
          <w:szCs w:val="20"/>
        </w:rPr>
        <w:t>.</w:t>
      </w:r>
    </w:p>
    <w:p w14:paraId="3E3B30D2" w14:textId="77777777" w:rsidR="009356C3" w:rsidRPr="009356C3" w:rsidRDefault="009356C3" w:rsidP="009356C3">
      <w:pPr>
        <w:pStyle w:val="Akapitzlist"/>
        <w:spacing w:after="0"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76F66C2E" w14:textId="43A19B7D" w:rsidR="004A4740" w:rsidRPr="0069525C" w:rsidRDefault="004A4740" w:rsidP="0069525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9525C">
        <w:rPr>
          <w:rFonts w:ascii="Tahoma" w:hAnsi="Tahoma" w:cs="Tahoma"/>
          <w:sz w:val="20"/>
          <w:szCs w:val="20"/>
        </w:rPr>
        <w:t>2. Wykorzystaj potencjał ChatGPT</w:t>
      </w:r>
      <w:r w:rsidR="0069525C">
        <w:rPr>
          <w:rFonts w:ascii="Tahoma" w:hAnsi="Tahoma" w:cs="Tahoma"/>
          <w:sz w:val="20"/>
          <w:szCs w:val="20"/>
        </w:rPr>
        <w:t>.</w:t>
      </w:r>
      <w:r w:rsidR="003975F1">
        <w:rPr>
          <w:rFonts w:ascii="Tahoma" w:hAnsi="Tahoma" w:cs="Tahoma"/>
          <w:sz w:val="20"/>
          <w:szCs w:val="20"/>
        </w:rPr>
        <w:t>(</w:t>
      </w:r>
      <w:proofErr w:type="spellStart"/>
      <w:r w:rsidR="003975F1">
        <w:rPr>
          <w:rFonts w:ascii="Tahoma" w:hAnsi="Tahoma" w:cs="Tahoma"/>
          <w:sz w:val="20"/>
          <w:szCs w:val="20"/>
        </w:rPr>
        <w:t>Gemini</w:t>
      </w:r>
      <w:proofErr w:type="spellEnd"/>
      <w:r w:rsidR="003975F1">
        <w:rPr>
          <w:rFonts w:ascii="Tahoma" w:hAnsi="Tahoma" w:cs="Tahoma"/>
          <w:sz w:val="20"/>
          <w:szCs w:val="20"/>
        </w:rPr>
        <w:t>/</w:t>
      </w:r>
      <w:proofErr w:type="spellStart"/>
      <w:r w:rsidR="003975F1">
        <w:rPr>
          <w:rFonts w:ascii="Tahoma" w:hAnsi="Tahoma" w:cs="Tahoma"/>
          <w:sz w:val="20"/>
          <w:szCs w:val="20"/>
        </w:rPr>
        <w:t>Perplexity</w:t>
      </w:r>
      <w:proofErr w:type="spellEnd"/>
      <w:r w:rsidR="003975F1">
        <w:rPr>
          <w:rFonts w:ascii="Tahoma" w:hAnsi="Tahoma" w:cs="Tahoma"/>
          <w:sz w:val="20"/>
          <w:szCs w:val="20"/>
        </w:rPr>
        <w:t>)</w:t>
      </w:r>
    </w:p>
    <w:p w14:paraId="66A11CB7" w14:textId="3FCE78BC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Jak wykorzystać Chat GPT</w:t>
      </w:r>
      <w:r w:rsidR="003975F1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975F1">
        <w:rPr>
          <w:rFonts w:ascii="Tahoma" w:hAnsi="Tahoma" w:cs="Tahoma"/>
          <w:sz w:val="20"/>
          <w:szCs w:val="20"/>
        </w:rPr>
        <w:t>(</w:t>
      </w:r>
      <w:proofErr w:type="spellStart"/>
      <w:r w:rsidR="003975F1">
        <w:rPr>
          <w:rFonts w:ascii="Tahoma" w:hAnsi="Tahoma" w:cs="Tahoma"/>
          <w:sz w:val="20"/>
          <w:szCs w:val="20"/>
        </w:rPr>
        <w:t>Gemini</w:t>
      </w:r>
      <w:proofErr w:type="spellEnd"/>
      <w:r w:rsidR="003975F1">
        <w:rPr>
          <w:rFonts w:ascii="Tahoma" w:hAnsi="Tahoma" w:cs="Tahoma"/>
          <w:sz w:val="20"/>
          <w:szCs w:val="20"/>
        </w:rPr>
        <w:t>/</w:t>
      </w:r>
      <w:proofErr w:type="spellStart"/>
      <w:r w:rsidR="003975F1">
        <w:rPr>
          <w:rFonts w:ascii="Tahoma" w:hAnsi="Tahoma" w:cs="Tahoma"/>
          <w:sz w:val="20"/>
          <w:szCs w:val="20"/>
        </w:rPr>
        <w:t>Perplexity</w:t>
      </w:r>
      <w:proofErr w:type="spellEnd"/>
      <w:r w:rsidR="003975F1">
        <w:rPr>
          <w:rFonts w:ascii="Tahoma" w:hAnsi="Tahoma" w:cs="Tahoma"/>
          <w:sz w:val="20"/>
          <w:szCs w:val="20"/>
        </w:rPr>
        <w:t>)</w:t>
      </w:r>
      <w:r w:rsidRPr="0069525C">
        <w:rPr>
          <w:rFonts w:ascii="Tahoma" w:hAnsi="Tahoma" w:cs="Tahoma"/>
          <w:color w:val="000000"/>
          <w:sz w:val="20"/>
          <w:szCs w:val="20"/>
        </w:rPr>
        <w:t xml:space="preserve"> do codziennej pracy w dziale promocji</w:t>
      </w:r>
      <w:r w:rsidR="00F02332">
        <w:rPr>
          <w:rFonts w:ascii="Tahoma" w:hAnsi="Tahoma" w:cs="Tahoma"/>
          <w:color w:val="000000"/>
          <w:sz w:val="20"/>
          <w:szCs w:val="20"/>
        </w:rPr>
        <w:t xml:space="preserve">                               </w:t>
      </w:r>
      <w:r w:rsidRPr="0069525C">
        <w:rPr>
          <w:rFonts w:ascii="Tahoma" w:hAnsi="Tahoma" w:cs="Tahoma"/>
          <w:color w:val="000000"/>
          <w:sz w:val="20"/>
          <w:szCs w:val="20"/>
        </w:rPr>
        <w:t xml:space="preserve"> i komunikacji i nie tylko!</w:t>
      </w:r>
    </w:p>
    <w:p w14:paraId="4DD789FF" w14:textId="60C0F135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 xml:space="preserve">Jak pisać skuteczne </w:t>
      </w:r>
      <w:proofErr w:type="spellStart"/>
      <w:r w:rsidRPr="0069525C">
        <w:rPr>
          <w:rFonts w:ascii="Tahoma" w:hAnsi="Tahoma" w:cs="Tahoma"/>
          <w:color w:val="000000"/>
          <w:sz w:val="20"/>
          <w:szCs w:val="20"/>
        </w:rPr>
        <w:t>prompt’y</w:t>
      </w:r>
      <w:proofErr w:type="spellEnd"/>
      <w:r w:rsidRPr="0069525C">
        <w:rPr>
          <w:rFonts w:ascii="Tahoma" w:hAnsi="Tahoma" w:cs="Tahoma"/>
          <w:color w:val="000000"/>
          <w:sz w:val="20"/>
          <w:szCs w:val="20"/>
        </w:rPr>
        <w:t xml:space="preserve"> (polecenia do </w:t>
      </w:r>
      <w:r w:rsidR="003975F1">
        <w:rPr>
          <w:rFonts w:ascii="Tahoma" w:hAnsi="Tahoma" w:cs="Tahoma"/>
          <w:color w:val="000000"/>
          <w:sz w:val="20"/>
          <w:szCs w:val="20"/>
        </w:rPr>
        <w:t>AI</w:t>
      </w:r>
      <w:r w:rsidRPr="0069525C">
        <w:rPr>
          <w:rFonts w:ascii="Tahoma" w:hAnsi="Tahoma" w:cs="Tahoma"/>
          <w:color w:val="000000"/>
          <w:sz w:val="20"/>
          <w:szCs w:val="20"/>
        </w:rPr>
        <w:t xml:space="preserve">? </w:t>
      </w:r>
      <w:r w:rsidR="0069525C">
        <w:rPr>
          <w:rFonts w:ascii="Tahoma" w:hAnsi="Tahoma" w:cs="Tahoma"/>
          <w:color w:val="000000"/>
          <w:sz w:val="20"/>
          <w:szCs w:val="20"/>
        </w:rPr>
        <w:t xml:space="preserve">– </w:t>
      </w:r>
      <w:r w:rsidRPr="0069525C">
        <w:rPr>
          <w:rFonts w:ascii="Tahoma" w:hAnsi="Tahoma" w:cs="Tahoma"/>
          <w:color w:val="000000"/>
          <w:sz w:val="20"/>
          <w:szCs w:val="20"/>
        </w:rPr>
        <w:t>ćwiczenie</w:t>
      </w:r>
      <w:r w:rsidR="0069525C">
        <w:rPr>
          <w:rFonts w:ascii="Tahoma" w:hAnsi="Tahoma" w:cs="Tahoma"/>
          <w:color w:val="000000"/>
          <w:sz w:val="20"/>
          <w:szCs w:val="20"/>
        </w:rPr>
        <w:t>.</w:t>
      </w:r>
    </w:p>
    <w:p w14:paraId="60D5DC98" w14:textId="5E9BD481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Dostosowanie treści AI do tonu treści instytucji</w:t>
      </w:r>
      <w:r w:rsidR="0069525C">
        <w:rPr>
          <w:rFonts w:ascii="Tahoma" w:hAnsi="Tahoma" w:cs="Tahoma"/>
          <w:color w:val="000000"/>
          <w:sz w:val="20"/>
          <w:szCs w:val="20"/>
        </w:rPr>
        <w:t xml:space="preserve"> - </w:t>
      </w:r>
      <w:r w:rsidRPr="0069525C">
        <w:rPr>
          <w:rFonts w:ascii="Tahoma" w:hAnsi="Tahoma" w:cs="Tahoma"/>
          <w:color w:val="000000"/>
          <w:sz w:val="20"/>
          <w:szCs w:val="20"/>
        </w:rPr>
        <w:t>ciąg dalszy powyższego ćwiczenia</w:t>
      </w:r>
      <w:r w:rsidR="0069525C">
        <w:rPr>
          <w:rFonts w:ascii="Tahoma" w:hAnsi="Tahoma" w:cs="Tahoma"/>
          <w:color w:val="000000"/>
          <w:sz w:val="20"/>
          <w:szCs w:val="20"/>
        </w:rPr>
        <w:t>.</w:t>
      </w:r>
    </w:p>
    <w:p w14:paraId="507B8746" w14:textId="28503FA2" w:rsidR="004A4740" w:rsidRDefault="004A4740" w:rsidP="00163E8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Jak ChatGPT może pomóc w codziennej pracy</w:t>
      </w:r>
      <w:r w:rsidR="0069525C">
        <w:rPr>
          <w:rFonts w:ascii="Tahoma" w:hAnsi="Tahoma" w:cs="Tahoma"/>
          <w:color w:val="000000"/>
          <w:sz w:val="20"/>
          <w:szCs w:val="20"/>
        </w:rPr>
        <w:t xml:space="preserve"> - </w:t>
      </w:r>
      <w:r w:rsidRPr="0069525C">
        <w:rPr>
          <w:rFonts w:ascii="Tahoma" w:hAnsi="Tahoma" w:cs="Tahoma"/>
          <w:color w:val="000000"/>
          <w:sz w:val="20"/>
          <w:szCs w:val="20"/>
        </w:rPr>
        <w:t>posty, odpowiedzi, scenariusze</w:t>
      </w:r>
      <w:r w:rsidR="0069525C">
        <w:rPr>
          <w:rFonts w:ascii="Tahoma" w:hAnsi="Tahoma" w:cs="Tahoma"/>
          <w:color w:val="000000"/>
          <w:sz w:val="20"/>
          <w:szCs w:val="20"/>
        </w:rPr>
        <w:t>.</w:t>
      </w:r>
    </w:p>
    <w:p w14:paraId="5C7EC1CC" w14:textId="77777777" w:rsidR="00163E8D" w:rsidRPr="009356C3" w:rsidRDefault="00163E8D" w:rsidP="00163E8D">
      <w:pPr>
        <w:pStyle w:val="Akapitzlist"/>
        <w:spacing w:after="0"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2E017A3F" w14:textId="133A6F44" w:rsidR="004A4740" w:rsidRPr="0069525C" w:rsidRDefault="004A4740" w:rsidP="0069525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9525C">
        <w:rPr>
          <w:rFonts w:ascii="Tahoma" w:hAnsi="Tahoma" w:cs="Tahoma"/>
          <w:sz w:val="20"/>
          <w:szCs w:val="20"/>
        </w:rPr>
        <w:t>3. Posty, które budują zasięg – co działa na Facebooku i Instagramie</w:t>
      </w:r>
      <w:r w:rsidR="003975F1">
        <w:rPr>
          <w:rFonts w:ascii="Tahoma" w:hAnsi="Tahoma" w:cs="Tahoma"/>
          <w:sz w:val="20"/>
          <w:szCs w:val="20"/>
        </w:rPr>
        <w:t xml:space="preserve"> w 2026</w:t>
      </w:r>
      <w:r w:rsidRPr="0069525C">
        <w:rPr>
          <w:rFonts w:ascii="Tahoma" w:hAnsi="Tahoma" w:cs="Tahoma"/>
          <w:sz w:val="20"/>
          <w:szCs w:val="20"/>
        </w:rPr>
        <w:t>?</w:t>
      </w:r>
    </w:p>
    <w:p w14:paraId="09BB995C" w14:textId="6C404274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 xml:space="preserve">Format </w:t>
      </w:r>
      <w:proofErr w:type="spellStart"/>
      <w:r w:rsidRPr="0069525C">
        <w:rPr>
          <w:rFonts w:ascii="Tahoma" w:hAnsi="Tahoma" w:cs="Tahoma"/>
          <w:color w:val="000000"/>
          <w:sz w:val="20"/>
          <w:szCs w:val="20"/>
        </w:rPr>
        <w:t>posta</w:t>
      </w:r>
      <w:proofErr w:type="spellEnd"/>
      <w:r w:rsidRPr="0069525C">
        <w:rPr>
          <w:rFonts w:ascii="Tahoma" w:hAnsi="Tahoma" w:cs="Tahoma"/>
          <w:color w:val="000000"/>
          <w:sz w:val="20"/>
          <w:szCs w:val="20"/>
        </w:rPr>
        <w:t xml:space="preserve"> informacyjnego, ogłoszenia, zaproszenia</w:t>
      </w:r>
    </w:p>
    <w:p w14:paraId="7CF7030F" w14:textId="238FFCB8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Najlepsze tematy postów dla instytucji – inspiracje i przykłady</w:t>
      </w:r>
    </w:p>
    <w:p w14:paraId="2B3D4FD6" w14:textId="33DABB8F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Hasztagi, godziny publikacji, częstotliwość, @tagowanie, dodawanie do ulubionych – aktualne wytyczne</w:t>
      </w:r>
    </w:p>
    <w:p w14:paraId="6A2C821B" w14:textId="4602E8E6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Jak pisać post, który nie wygląda jak urzędowy komunikat?</w:t>
      </w:r>
    </w:p>
    <w:p w14:paraId="48883CF2" w14:textId="3641909B" w:rsidR="004A4740" w:rsidRPr="0069525C" w:rsidRDefault="004A4740" w:rsidP="009356C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zaproszenie na wydarzenie,</w:t>
      </w:r>
    </w:p>
    <w:p w14:paraId="2D96E269" w14:textId="42FB56F6" w:rsidR="004A4740" w:rsidRPr="0069525C" w:rsidRDefault="004A4740" w:rsidP="009356C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informacja o programie wsparcia,</w:t>
      </w:r>
    </w:p>
    <w:p w14:paraId="00F00921" w14:textId="4EC36959" w:rsidR="004A4740" w:rsidRDefault="004A4740" w:rsidP="004A474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ciekawostka/edukacja lokalna</w:t>
      </w:r>
      <w:r w:rsidR="009356C3">
        <w:rPr>
          <w:rFonts w:ascii="Tahoma" w:hAnsi="Tahoma" w:cs="Tahoma"/>
          <w:color w:val="000000"/>
          <w:sz w:val="20"/>
          <w:szCs w:val="20"/>
        </w:rPr>
        <w:t>.</w:t>
      </w:r>
    </w:p>
    <w:p w14:paraId="482AFBDB" w14:textId="77777777" w:rsidR="009356C3" w:rsidRPr="009356C3" w:rsidRDefault="009356C3" w:rsidP="009356C3">
      <w:pPr>
        <w:pStyle w:val="Akapitzlist"/>
        <w:spacing w:after="0"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139AE080" w14:textId="0F415553" w:rsidR="004A4740" w:rsidRPr="009356C3" w:rsidRDefault="004A4740" w:rsidP="009356C3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9356C3">
        <w:rPr>
          <w:rFonts w:ascii="Tahoma" w:hAnsi="Tahoma" w:cs="Tahoma"/>
          <w:sz w:val="20"/>
          <w:szCs w:val="20"/>
        </w:rPr>
        <w:t>4. Instagram w instytucji – formaty i styl komunikacji</w:t>
      </w:r>
      <w:r w:rsidR="009356C3">
        <w:rPr>
          <w:rFonts w:ascii="Tahoma" w:hAnsi="Tahoma" w:cs="Tahoma"/>
          <w:sz w:val="20"/>
          <w:szCs w:val="20"/>
        </w:rPr>
        <w:t>.</w:t>
      </w:r>
    </w:p>
    <w:p w14:paraId="37A35A1B" w14:textId="704AFC38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 xml:space="preserve">Rolki, </w:t>
      </w:r>
      <w:proofErr w:type="spellStart"/>
      <w:r w:rsidRPr="009356C3">
        <w:rPr>
          <w:rFonts w:ascii="Tahoma" w:hAnsi="Tahoma" w:cs="Tahoma"/>
          <w:color w:val="000000"/>
          <w:sz w:val="20"/>
          <w:szCs w:val="20"/>
        </w:rPr>
        <w:t>stories</w:t>
      </w:r>
      <w:proofErr w:type="spellEnd"/>
      <w:r w:rsidRPr="009356C3">
        <w:rPr>
          <w:rFonts w:ascii="Tahoma" w:hAnsi="Tahoma" w:cs="Tahoma"/>
          <w:color w:val="000000"/>
          <w:sz w:val="20"/>
          <w:szCs w:val="20"/>
        </w:rPr>
        <w:t>, karuzele, relacje – co instytucja może tam pokazać?</w:t>
      </w:r>
    </w:p>
    <w:p w14:paraId="10C4875B" w14:textId="47B85766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Nowości na IG, co warto dziś pokazywać na profilu instytucji</w:t>
      </w:r>
      <w:r w:rsidR="009356C3">
        <w:rPr>
          <w:rFonts w:ascii="Tahoma" w:hAnsi="Tahoma" w:cs="Tahoma"/>
          <w:color w:val="000000"/>
          <w:sz w:val="20"/>
          <w:szCs w:val="20"/>
        </w:rPr>
        <w:t>.</w:t>
      </w:r>
    </w:p>
    <w:p w14:paraId="5E895911" w14:textId="05FDB5A8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Pomysły na cykliczne treści (np. #WtorkiZPoradą, #ZzaKulis)</w:t>
      </w:r>
      <w:r w:rsidR="009356C3">
        <w:rPr>
          <w:rFonts w:ascii="Tahoma" w:hAnsi="Tahoma" w:cs="Tahoma"/>
          <w:color w:val="000000"/>
          <w:sz w:val="20"/>
          <w:szCs w:val="20"/>
        </w:rPr>
        <w:t>.</w:t>
      </w:r>
    </w:p>
    <w:p w14:paraId="41D688CC" w14:textId="1552BDD3" w:rsidR="004A4740" w:rsidRDefault="004A4740" w:rsidP="004A474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Pomysły na rolki i podpowiedzi na ich stworzenie od ChatGPT</w:t>
      </w:r>
      <w:r w:rsidR="009356C3">
        <w:rPr>
          <w:rFonts w:ascii="Tahoma" w:hAnsi="Tahoma" w:cs="Tahoma"/>
          <w:color w:val="000000"/>
          <w:sz w:val="20"/>
          <w:szCs w:val="20"/>
        </w:rPr>
        <w:t>.</w:t>
      </w:r>
    </w:p>
    <w:p w14:paraId="6743D6B9" w14:textId="77777777" w:rsidR="009356C3" w:rsidRPr="009356C3" w:rsidRDefault="009356C3" w:rsidP="009356C3">
      <w:pPr>
        <w:pStyle w:val="Akapitzlist"/>
        <w:spacing w:after="0"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5E4AC45D" w14:textId="59DF1284" w:rsidR="004A4740" w:rsidRPr="009356C3" w:rsidRDefault="004A4740" w:rsidP="009356C3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9356C3">
        <w:rPr>
          <w:rFonts w:ascii="Tahoma" w:hAnsi="Tahoma" w:cs="Tahoma"/>
          <w:sz w:val="20"/>
          <w:szCs w:val="20"/>
        </w:rPr>
        <w:t xml:space="preserve">5. </w:t>
      </w:r>
      <w:r w:rsidR="003975F1">
        <w:rPr>
          <w:rFonts w:ascii="Tahoma" w:hAnsi="Tahoma" w:cs="Tahoma"/>
          <w:sz w:val="20"/>
          <w:szCs w:val="20"/>
        </w:rPr>
        <w:t>Jak tworzyć kalendarz publikacji przy wykorzystaniu wszystkich możliwości, które właśnie poznaliśmy?</w:t>
      </w:r>
    </w:p>
    <w:p w14:paraId="755BFDD9" w14:textId="584C7ED3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 xml:space="preserve">Jak </w:t>
      </w:r>
      <w:r w:rsidR="003975F1">
        <w:rPr>
          <w:rFonts w:ascii="Tahoma" w:hAnsi="Tahoma" w:cs="Tahoma"/>
          <w:color w:val="000000"/>
          <w:sz w:val="20"/>
          <w:szCs w:val="20"/>
        </w:rPr>
        <w:t>tworzyć tematy i treść do postów – kiedy nic się nie dzieje,</w:t>
      </w:r>
    </w:p>
    <w:p w14:paraId="65265468" w14:textId="35EEF26F" w:rsidR="004A4740" w:rsidRPr="009356C3" w:rsidRDefault="003975F1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Dlaczego warto tworzyć kalendarz publikacji?</w:t>
      </w:r>
    </w:p>
    <w:p w14:paraId="1064C9D5" w14:textId="3CF7773E" w:rsidR="009356C3" w:rsidRDefault="003975F1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 jakich narzędziach oprócz Meta Business możesz tworzyć kalendarz treści.</w:t>
      </w:r>
    </w:p>
    <w:p w14:paraId="3AA94ADD" w14:textId="71A03E30" w:rsidR="009356C3" w:rsidRPr="009356C3" w:rsidRDefault="003975F1" w:rsidP="003975F1">
      <w:pPr>
        <w:spacing w:after="0" w:line="360" w:lineRule="auto"/>
        <w:jc w:val="both"/>
        <w:rPr>
          <w:rFonts w:ascii="Tahoma" w:hAnsi="Tahoma" w:cs="Tahoma"/>
          <w:color w:val="000000"/>
          <w:sz w:val="8"/>
          <w:szCs w:val="8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6.  Aplikacje AI, które mogą się przydać –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narzędziownik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</w:t>
      </w:r>
    </w:p>
    <w:p w14:paraId="0402489A" w14:textId="71C0804A" w:rsidR="004A4740" w:rsidRDefault="003975F1" w:rsidP="009356C3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4A4740" w:rsidRPr="009356C3">
        <w:rPr>
          <w:rFonts w:ascii="Tahoma" w:hAnsi="Tahoma" w:cs="Tahoma"/>
          <w:sz w:val="20"/>
          <w:szCs w:val="20"/>
        </w:rPr>
        <w:t>. Podsumowanie i czas na pytania oraz dyskusję.</w:t>
      </w:r>
    </w:p>
    <w:p w14:paraId="3AB4AE5A" w14:textId="77777777" w:rsidR="009356C3" w:rsidRPr="009356C3" w:rsidRDefault="009356C3" w:rsidP="00A23D0F">
      <w:pPr>
        <w:spacing w:after="0"/>
        <w:rPr>
          <w:rFonts w:ascii="Tahoma" w:hAnsi="Tahoma" w:cs="Tahoma"/>
          <w:sz w:val="20"/>
          <w:szCs w:val="20"/>
        </w:rPr>
      </w:pPr>
    </w:p>
    <w:p w14:paraId="17FE5DC9" w14:textId="2AB2367A" w:rsidR="009356C3" w:rsidRDefault="009356C3" w:rsidP="009356C3">
      <w:pPr>
        <w:rPr>
          <w:rFonts w:ascii="Tahoma" w:eastAsiaTheme="minorHAnsi" w:hAnsi="Tahoma" w:cs="Tahoma"/>
          <w:sz w:val="20"/>
          <w:szCs w:val="20"/>
        </w:rPr>
      </w:pPr>
      <w:r w:rsidRPr="009356C3">
        <w:rPr>
          <w:rFonts w:ascii="Tahoma" w:eastAsiaTheme="minorHAnsi" w:hAnsi="Tahoma" w:cs="Tahoma"/>
          <w:b/>
          <w:sz w:val="20"/>
          <w:szCs w:val="20"/>
        </w:rPr>
        <w:t>Czas trwania szkolenia:</w:t>
      </w:r>
      <w:r>
        <w:t xml:space="preserve"> </w:t>
      </w:r>
      <w:r w:rsidRPr="009356C3">
        <w:rPr>
          <w:rFonts w:ascii="Tahoma" w:eastAsiaTheme="minorHAnsi" w:hAnsi="Tahoma" w:cs="Tahoma"/>
          <w:sz w:val="20"/>
          <w:szCs w:val="20"/>
        </w:rPr>
        <w:t>4 godziny zegarowe, w trakcie szkolenia dwie przerwy 10-minutowe</w:t>
      </w:r>
      <w:r>
        <w:rPr>
          <w:rFonts w:ascii="Tahoma" w:eastAsiaTheme="minorHAnsi" w:hAnsi="Tahoma" w:cs="Tahoma"/>
          <w:sz w:val="20"/>
          <w:szCs w:val="20"/>
        </w:rPr>
        <w:t>.</w:t>
      </w:r>
    </w:p>
    <w:p w14:paraId="755880A7" w14:textId="77777777" w:rsidR="009356C3" w:rsidRPr="009356C3" w:rsidRDefault="009356C3" w:rsidP="009356C3">
      <w:pPr>
        <w:rPr>
          <w:rFonts w:ascii="Tahoma" w:eastAsiaTheme="minorHAnsi" w:hAnsi="Tahoma" w:cs="Tahoma"/>
          <w:sz w:val="20"/>
          <w:szCs w:val="20"/>
        </w:rPr>
      </w:pPr>
    </w:p>
    <w:p w14:paraId="0F1DB140" w14:textId="26A0206A" w:rsidR="00670989" w:rsidRPr="009356C3" w:rsidRDefault="00A64765" w:rsidP="00F02332">
      <w:pPr>
        <w:spacing w:after="0" w:line="360" w:lineRule="auto"/>
        <w:ind w:left="284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C33332">
        <w:rPr>
          <w:rFonts w:ascii="Tahoma" w:hAnsi="Tahoma" w:cs="Tahoma"/>
          <w:b/>
          <w:sz w:val="20"/>
          <w:szCs w:val="20"/>
        </w:rPr>
        <w:t>Trenerka:</w:t>
      </w:r>
      <w:r w:rsidRPr="00C33332">
        <w:rPr>
          <w:rFonts w:ascii="Tahoma" w:hAnsi="Tahoma" w:cs="Tahoma"/>
          <w:sz w:val="20"/>
          <w:szCs w:val="20"/>
        </w:rPr>
        <w:t xml:space="preserve"> </w:t>
      </w:r>
      <w:r w:rsidRPr="00C33332">
        <w:rPr>
          <w:rFonts w:ascii="Tahoma" w:hAnsi="Tahoma" w:cs="Tahoma"/>
          <w:noProof/>
          <w:sz w:val="20"/>
          <w:szCs w:val="20"/>
        </w:rPr>
        <w:drawing>
          <wp:anchor distT="0" distB="3810" distL="114300" distR="116840" simplePos="0" relativeHeight="251675648" behindDoc="0" locked="0" layoutInCell="1" allowOverlap="1" wp14:anchorId="1C2225C8" wp14:editId="6510242C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997710" cy="186309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332">
        <w:rPr>
          <w:rFonts w:ascii="Tahoma" w:eastAsiaTheme="minorHAnsi" w:hAnsi="Tahoma" w:cs="Tahoma"/>
          <w:b/>
          <w:sz w:val="20"/>
          <w:szCs w:val="20"/>
        </w:rPr>
        <w:t>Beata Tomaszek</w:t>
      </w:r>
      <w:r w:rsidRPr="00C33332">
        <w:rPr>
          <w:rFonts w:ascii="Tahoma" w:eastAsiaTheme="minorHAnsi" w:hAnsi="Tahoma" w:cs="Tahoma"/>
          <w:sz w:val="20"/>
          <w:szCs w:val="20"/>
        </w:rPr>
        <w:t>, absolwentka Międzynarodowej Wyższej Szkoły Nauk Politycznych  przy Uniwersytecie Śląskim oraz podyplomowej Szkoły Marketingu i Zarządzania. Specjalistka ds. marketingu, promocji  i reklamy z wieloletnim doświadczeniem w międzynarodowych korporacjach, trenerka, konsultant marketingowo-biznesowy młodych biznesów oraz mikro i małych firm. Doradza w zakresie marketingu online,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w tym mediów społecznościowych i spójności komunikacji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w różnych kanałach. Przygotowuje strategie marketingowe online, prowadzi warsztaty dla firm i instytucji państwowych z zakresu funkcjonalności Facebooka oraz narzędzi do promocji online. Pisze artykuły, teksty na strony www. Prelegentka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na wydarzeniach dla przedsiębiorców. Przeprowadziła szkolenia zamknięte m.in. dla Wojsk Obrony Terytorialnej, Muzeum Gdańska, Politechniki Śląskiej, Uniwersytetu Zielonogórskiego, Urzędu Marszałkowskiego Województwa Opolskiego, Starostwa Powiatowego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 xml:space="preserve">w Drawsku Pomorskim, </w:t>
      </w:r>
      <w:r w:rsidRPr="00B738AD">
        <w:rPr>
          <w:rFonts w:ascii="Tahoma" w:eastAsiaTheme="minorHAnsi" w:hAnsi="Tahoma" w:cs="Tahoma"/>
          <w:bCs/>
          <w:sz w:val="20"/>
          <w:szCs w:val="20"/>
        </w:rPr>
        <w:t>Powiatowego Urzędu Pracy w Radomiu, Uniwersytetu Medycznego w Łodzi, Uniwersytetu Przyrodniczego w Poznaniu, Lotniczej Akademii Wojskowej w Dęblinie</w:t>
      </w:r>
      <w:r w:rsidR="009356C3">
        <w:rPr>
          <w:rFonts w:ascii="Tahoma" w:eastAsiaTheme="minorHAnsi" w:hAnsi="Tahoma" w:cs="Tahoma"/>
          <w:bCs/>
          <w:sz w:val="20"/>
          <w:szCs w:val="20"/>
        </w:rPr>
        <w:t>.</w:t>
      </w:r>
    </w:p>
    <w:p w14:paraId="3E9FB34B" w14:textId="77777777" w:rsidR="009356C3" w:rsidRDefault="009356C3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242CD608" w14:textId="77777777" w:rsidR="009356C3" w:rsidRDefault="009356C3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3D385CBA" w14:textId="03CF3137" w:rsidR="00C43985" w:rsidRPr="00D733C3" w:rsidRDefault="00C43985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D733C3">
        <w:rPr>
          <w:rFonts w:ascii="Tahoma" w:eastAsia="Calibri" w:hAnsi="Tahoma" w:cs="Tahoma"/>
          <w:b/>
          <w:color w:val="000000"/>
          <w:sz w:val="20"/>
          <w:szCs w:val="20"/>
        </w:rPr>
        <w:t>Warunki organizacyjne:</w:t>
      </w:r>
    </w:p>
    <w:p w14:paraId="364A3140" w14:textId="77777777" w:rsidR="000049C6" w:rsidRPr="00F02332" w:rsidRDefault="000049C6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57502A62" w14:textId="205BFB94" w:rsidR="00C43487" w:rsidRDefault="00C43487" w:rsidP="00A90AFF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Pr="00C86F4C">
        <w:rPr>
          <w:b/>
          <w:sz w:val="20"/>
          <w:szCs w:val="20"/>
        </w:rPr>
        <w:t>:</w:t>
      </w:r>
      <w:r w:rsidR="00D01B4B">
        <w:rPr>
          <w:sz w:val="20"/>
          <w:szCs w:val="20"/>
        </w:rPr>
        <w:t xml:space="preserve"> </w:t>
      </w:r>
      <w:r w:rsidR="009356C3">
        <w:rPr>
          <w:sz w:val="20"/>
          <w:szCs w:val="20"/>
        </w:rPr>
        <w:t>5</w:t>
      </w:r>
      <w:r w:rsidR="00D01B4B">
        <w:rPr>
          <w:sz w:val="20"/>
          <w:szCs w:val="20"/>
        </w:rPr>
        <w:t>7</w:t>
      </w:r>
      <w:r w:rsidR="009E1801">
        <w:rPr>
          <w:sz w:val="20"/>
          <w:szCs w:val="20"/>
        </w:rPr>
        <w:t>0</w:t>
      </w:r>
      <w:r>
        <w:rPr>
          <w:sz w:val="20"/>
          <w:szCs w:val="20"/>
        </w:rPr>
        <w:t xml:space="preserve"> zł zw. VAT*/osoba </w:t>
      </w:r>
    </w:p>
    <w:p w14:paraId="3976CC0A" w14:textId="77777777" w:rsidR="00C43487" w:rsidRPr="00C43487" w:rsidRDefault="00C43487" w:rsidP="00A90AF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8"/>
          <w:szCs w:val="8"/>
        </w:rPr>
      </w:pPr>
    </w:p>
    <w:p w14:paraId="1D7E7EB1" w14:textId="77777777" w:rsidR="008C0EAE" w:rsidRPr="009E1801" w:rsidRDefault="00C43487" w:rsidP="009E1801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14:paraId="18CF04B9" w14:textId="77777777" w:rsidR="008C0EAE" w:rsidRPr="00F02332" w:rsidRDefault="008C0EAE" w:rsidP="00F02332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58F4FE6E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</w:t>
      </w:r>
      <w:r w:rsidRPr="00985CB6">
        <w:rPr>
          <w:sz w:val="20"/>
          <w:szCs w:val="20"/>
        </w:rPr>
        <w:t xml:space="preserve">na podstawie faktury z 7-dniowym terminem płatności. Faktura będzie </w:t>
      </w:r>
      <w:r>
        <w:rPr>
          <w:sz w:val="20"/>
          <w:szCs w:val="20"/>
        </w:rPr>
        <w:t>wysłana na adres</w:t>
      </w:r>
    </w:p>
    <w:p w14:paraId="49D197E7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e-mail uczestnika.</w:t>
      </w:r>
    </w:p>
    <w:p w14:paraId="685C9FF8" w14:textId="77777777" w:rsidR="00670989" w:rsidRDefault="00670989" w:rsidP="00654261">
      <w:pPr>
        <w:pStyle w:val="Default"/>
        <w:jc w:val="both"/>
        <w:rPr>
          <w:sz w:val="16"/>
          <w:szCs w:val="16"/>
        </w:rPr>
      </w:pPr>
    </w:p>
    <w:p w14:paraId="6374240F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się zgłosić?</w:t>
      </w:r>
    </w:p>
    <w:p w14:paraId="79983CDF" w14:textId="77777777" w:rsidR="001349E3" w:rsidRDefault="001349E3" w:rsidP="00E91BCB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Wypełnij formularz zgłoszenia i oświadczenie zw. VAT (2 ostatnie strony niniejszej oferty). Pamiętaj o podpisie i pieczątkach. Zeskanuj i wyślij na </w:t>
      </w:r>
      <w:hyperlink r:id="rId9" w:history="1">
        <w:r>
          <w:rPr>
            <w:rStyle w:val="Hipercze"/>
            <w:rFonts w:ascii="Tahoma" w:eastAsia="Calibri" w:hAnsi="Tahoma" w:cs="Tahoma"/>
            <w:sz w:val="20"/>
            <w:szCs w:val="20"/>
          </w:rPr>
          <w:t>anna@szkolimynajlepiej.pl</w:t>
        </w:r>
      </w:hyperlink>
    </w:p>
    <w:p w14:paraId="606426A7" w14:textId="77777777" w:rsidR="001349E3" w:rsidRDefault="001349E3" w:rsidP="00E91BC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Dostaniesz e-mail zwrotny o wpisaniu na listę uczestników.</w:t>
      </w:r>
    </w:p>
    <w:p w14:paraId="7D2BC761" w14:textId="14F42A42" w:rsidR="001349E3" w:rsidRDefault="001349E3" w:rsidP="00E91BC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3 dni przed szkoleniem dostaniesz e-mail z oficjalnym potwierdzeniem szkolenia oraz linkiem </w:t>
      </w:r>
      <w:r w:rsidR="00172A4C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Calibri" w:hAnsi="Tahoma" w:cs="Tahoma"/>
          <w:color w:val="000000"/>
          <w:sz w:val="20"/>
          <w:szCs w:val="20"/>
        </w:rPr>
        <w:t>do szkolenia.</w:t>
      </w:r>
    </w:p>
    <w:p w14:paraId="138CD7F7" w14:textId="08099B05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Wystarczy, że na 30 minut przed szkoleniem klikniesz w link i znajdziesz się w naszej wirtualnej sali szkoleniowej. Będziemy tam na Ciebie czekać i w razie potrzeby służymy pomocą </w:t>
      </w:r>
      <w:r w:rsidR="00172A4C">
        <w:rPr>
          <w:rFonts w:ascii="Tahoma" w:eastAsia="Calibri" w:hAnsi="Tahoma" w:cs="Tahoma"/>
          <w:color w:val="000000"/>
          <w:sz w:val="20"/>
          <w:szCs w:val="20"/>
        </w:rPr>
        <w:t xml:space="preserve">                        </w:t>
      </w:r>
      <w:r>
        <w:rPr>
          <w:rFonts w:ascii="Tahoma" w:eastAsia="Calibri" w:hAnsi="Tahoma" w:cs="Tahoma"/>
          <w:color w:val="000000"/>
          <w:sz w:val="20"/>
          <w:szCs w:val="20"/>
        </w:rPr>
        <w:t>w kwestiach technicznych.</w:t>
      </w:r>
    </w:p>
    <w:p w14:paraId="1A98371F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5C8760B3" w14:textId="77777777" w:rsidR="001349E3" w:rsidRDefault="001349E3" w:rsidP="00D17761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Czego potrzebujesz?</w:t>
      </w:r>
    </w:p>
    <w:p w14:paraId="509594F5" w14:textId="77777777" w:rsidR="001349E3" w:rsidRDefault="001349E3" w:rsidP="00D177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Komputera ze stabilnym podłączeniem do internetu.</w:t>
      </w:r>
    </w:p>
    <w:p w14:paraId="1580645B" w14:textId="77777777" w:rsidR="001349E3" w:rsidRDefault="001349E3" w:rsidP="00D177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Przeglądarki internetowej (</w:t>
      </w:r>
      <w:r>
        <w:rPr>
          <w:rFonts w:ascii="Tahoma" w:eastAsia="Calibri" w:hAnsi="Tahoma" w:cs="Tahoma"/>
          <w:bCs/>
          <w:color w:val="000000"/>
          <w:sz w:val="20"/>
          <w:szCs w:val="20"/>
        </w:rPr>
        <w:t>Chrome, Safari, Firefox, Opera lub Edge</w:t>
      </w:r>
      <w:r>
        <w:rPr>
          <w:rFonts w:ascii="Tahoma" w:eastAsia="Calibri" w:hAnsi="Tahoma" w:cs="Tahoma"/>
          <w:color w:val="000000"/>
          <w:sz w:val="20"/>
          <w:szCs w:val="20"/>
        </w:rPr>
        <w:t>).</w:t>
      </w:r>
    </w:p>
    <w:p w14:paraId="7996B95E" w14:textId="77777777" w:rsidR="001349E3" w:rsidRDefault="001349E3" w:rsidP="00D177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Mikrofonu i słuchawek lub głośników.</w:t>
      </w:r>
    </w:p>
    <w:p w14:paraId="734AA06C" w14:textId="77777777" w:rsidR="001349E3" w:rsidRPr="00A23D0F" w:rsidRDefault="001349E3" w:rsidP="001349E3">
      <w:pPr>
        <w:pStyle w:val="Default"/>
        <w:jc w:val="both"/>
        <w:rPr>
          <w:sz w:val="12"/>
          <w:szCs w:val="12"/>
        </w:rPr>
      </w:pPr>
    </w:p>
    <w:p w14:paraId="10F93A9C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to wygląda?</w:t>
      </w:r>
    </w:p>
    <w:p w14:paraId="444A3163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Szkolenie online w dowolnym dla Ciebie miejscu, możesz je odbyć w domu lub w swoim biurze.</w:t>
      </w:r>
    </w:p>
    <w:p w14:paraId="03D29A50" w14:textId="4400ABAB" w:rsidR="001349E3" w:rsidRPr="00A23D0F" w:rsidRDefault="001349E3" w:rsidP="00A23D0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Podczas szkolenia będziesz widzieć zarówno trenera, jego prezentację, pulpit oraz tablicę multimedialną.</w:t>
      </w:r>
      <w:r w:rsidR="00A23D0F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A23D0F">
        <w:rPr>
          <w:rFonts w:ascii="Tahoma" w:eastAsia="Calibri" w:hAnsi="Tahoma" w:cs="Tahoma"/>
          <w:color w:val="000000"/>
          <w:sz w:val="20"/>
          <w:szCs w:val="20"/>
        </w:rPr>
        <w:t>Będziesz miał możliwość zadawania pytań trenerowi bezpośrednio przez mikrofon lub poprzez czat. Jeśli masz kamerę, będziemy mogli Ciebie zobaczyć, ale nie jest to wymagane. W trakcie szkolenia trener będzie uwzględniał czas na przerwę.</w:t>
      </w:r>
    </w:p>
    <w:p w14:paraId="4176A8D5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 szkoleniu dostaniesz od nas e-mailem materiały szkoleniowe (prezentację) i certyfikat oraz fakturę w formacie PDF.</w:t>
      </w:r>
    </w:p>
    <w:p w14:paraId="6A9998D1" w14:textId="77777777" w:rsidR="00A23D0F" w:rsidRPr="00A23D0F" w:rsidRDefault="00A23D0F" w:rsidP="00A23D0F">
      <w:pPr>
        <w:pStyle w:val="Default"/>
        <w:jc w:val="both"/>
        <w:rPr>
          <w:sz w:val="12"/>
          <w:szCs w:val="12"/>
        </w:rPr>
      </w:pPr>
    </w:p>
    <w:p w14:paraId="0F12B18C" w14:textId="2C1E4243" w:rsidR="00670989" w:rsidRP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670989"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</w:p>
    <w:p w14:paraId="0037CEF2" w14:textId="51531813" w:rsidR="002E537F" w:rsidRPr="009E1801" w:rsidRDefault="000B5053" w:rsidP="00A23D0F">
      <w:pPr>
        <w:jc w:val="center"/>
        <w:rPr>
          <w:rFonts w:ascii="Tahoma" w:eastAsia="Calibri" w:hAnsi="Tahoma" w:cs="Tahoma"/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663DE5C1" wp14:editId="113F3B9F">
            <wp:extent cx="4465320" cy="6304706"/>
            <wp:effectExtent l="0" t="0" r="0" b="1270"/>
            <wp:docPr id="12682797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242" cy="631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2E537F" w:rsidRPr="00B33C68" w14:paraId="0DD09E87" w14:textId="77777777" w:rsidTr="00A90AFF">
        <w:trPr>
          <w:trHeight w:val="686"/>
          <w:jc w:val="center"/>
        </w:trPr>
        <w:tc>
          <w:tcPr>
            <w:tcW w:w="10634" w:type="dxa"/>
          </w:tcPr>
          <w:p w14:paraId="780ACC0A" w14:textId="77777777" w:rsidR="002E537F" w:rsidRPr="00A64765" w:rsidRDefault="002E537F" w:rsidP="00A90AFF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1B271F54" w14:textId="784C7DDB" w:rsidR="00A23D0F" w:rsidRDefault="002E537F" w:rsidP="00A23D0F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14:paraId="7505A550" w14:textId="77777777" w:rsidR="00A23D0F" w:rsidRPr="00A23D0F" w:rsidRDefault="00A23D0F" w:rsidP="00A23D0F">
            <w:pPr>
              <w:spacing w:after="0" w:line="240" w:lineRule="auto"/>
              <w:rPr>
                <w:sz w:val="12"/>
                <w:szCs w:val="12"/>
              </w:rPr>
            </w:pPr>
          </w:p>
          <w:p w14:paraId="46E9A531" w14:textId="77777777" w:rsidR="00A23D0F" w:rsidRPr="00A23D0F" w:rsidRDefault="00A23D0F" w:rsidP="00A23D0F">
            <w:pPr>
              <w:spacing w:after="0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A23D0F">
              <w:rPr>
                <w:rFonts w:ascii="Tahoma" w:eastAsia="Tahoma" w:hAnsi="Tahoma"/>
                <w:b/>
                <w:sz w:val="20"/>
                <w:szCs w:val="20"/>
              </w:rPr>
              <w:t>Nowoczesna komunikacja instytucji publicznej w social mediach</w:t>
            </w:r>
          </w:p>
          <w:p w14:paraId="0C73342D" w14:textId="1AD7A7FA" w:rsidR="00A23D0F" w:rsidRPr="00A23D0F" w:rsidRDefault="00A23D0F" w:rsidP="00A23D0F">
            <w:pPr>
              <w:spacing w:after="0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A23D0F">
              <w:rPr>
                <w:rFonts w:ascii="Tahoma" w:eastAsia="Tahoma" w:hAnsi="Tahoma"/>
                <w:b/>
                <w:sz w:val="20"/>
                <w:szCs w:val="20"/>
              </w:rPr>
              <w:t xml:space="preserve">Facebook, Instagram </w:t>
            </w:r>
            <w:r>
              <w:rPr>
                <w:rFonts w:ascii="Tahoma" w:eastAsia="Tahoma" w:hAnsi="Tahoma"/>
                <w:b/>
                <w:sz w:val="20"/>
                <w:szCs w:val="20"/>
              </w:rPr>
              <w:t>z</w:t>
            </w:r>
            <w:r w:rsidRPr="00A23D0F">
              <w:rPr>
                <w:rFonts w:ascii="Tahoma" w:eastAsia="Tahoma" w:hAnsi="Tahoma"/>
                <w:b/>
                <w:sz w:val="20"/>
                <w:szCs w:val="20"/>
              </w:rPr>
              <w:t xml:space="preserve"> wykorzystan</w:t>
            </w:r>
            <w:r>
              <w:rPr>
                <w:rFonts w:ascii="Tahoma" w:eastAsia="Tahoma" w:hAnsi="Tahoma"/>
                <w:b/>
                <w:sz w:val="20"/>
                <w:szCs w:val="20"/>
              </w:rPr>
              <w:t>iem</w:t>
            </w:r>
            <w:r w:rsidRPr="00A23D0F">
              <w:rPr>
                <w:rFonts w:ascii="Tahoma" w:eastAsia="Tahoma" w:hAnsi="Tahoma"/>
                <w:b/>
                <w:sz w:val="20"/>
                <w:szCs w:val="20"/>
              </w:rPr>
              <w:t xml:space="preserve"> ChatGPT / </w:t>
            </w:r>
            <w:proofErr w:type="spellStart"/>
            <w:r w:rsidRPr="00A23D0F">
              <w:rPr>
                <w:rFonts w:ascii="Tahoma" w:eastAsia="Tahoma" w:hAnsi="Tahoma"/>
                <w:b/>
                <w:sz w:val="20"/>
                <w:szCs w:val="20"/>
              </w:rPr>
              <w:t>Gemini</w:t>
            </w:r>
            <w:proofErr w:type="spellEnd"/>
            <w:r w:rsidRPr="00A23D0F">
              <w:rPr>
                <w:rFonts w:ascii="Tahoma" w:eastAsia="Tahoma" w:hAnsi="Tahoma"/>
                <w:b/>
                <w:sz w:val="20"/>
                <w:szCs w:val="20"/>
              </w:rPr>
              <w:t xml:space="preserve"> / </w:t>
            </w:r>
            <w:proofErr w:type="spellStart"/>
            <w:r w:rsidRPr="00A23D0F">
              <w:rPr>
                <w:rFonts w:ascii="Tahoma" w:eastAsia="Tahoma" w:hAnsi="Tahoma"/>
                <w:b/>
                <w:sz w:val="20"/>
                <w:szCs w:val="20"/>
              </w:rPr>
              <w:t>Perplexity</w:t>
            </w:r>
            <w:proofErr w:type="spellEnd"/>
            <w:r w:rsidRPr="00A23D0F">
              <w:rPr>
                <w:rFonts w:ascii="Tahoma" w:eastAsia="Tahoma" w:hAnsi="Tahoma"/>
                <w:b/>
                <w:sz w:val="20"/>
                <w:szCs w:val="20"/>
              </w:rPr>
              <w:t xml:space="preserve"> </w:t>
            </w:r>
          </w:p>
          <w:p w14:paraId="56EB8A9A" w14:textId="77777777" w:rsidR="00CF2E46" w:rsidRDefault="00A23D0F" w:rsidP="00A23D0F">
            <w:pPr>
              <w:spacing w:after="0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A23D0F">
              <w:rPr>
                <w:rFonts w:ascii="Tahoma" w:eastAsia="Tahoma" w:hAnsi="Tahoma"/>
                <w:b/>
                <w:sz w:val="20"/>
                <w:szCs w:val="20"/>
              </w:rPr>
              <w:t>trendy 2026 i nowości – szkolenie online</w:t>
            </w:r>
          </w:p>
          <w:p w14:paraId="25312969" w14:textId="77777777" w:rsidR="00A23D0F" w:rsidRPr="00A23D0F" w:rsidRDefault="00A23D0F" w:rsidP="00A23D0F">
            <w:pPr>
              <w:spacing w:after="0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A23D0F">
              <w:rPr>
                <w:rFonts w:ascii="Tahoma" w:eastAsia="Tahoma" w:hAnsi="Tahoma"/>
                <w:b/>
                <w:sz w:val="20"/>
                <w:szCs w:val="20"/>
              </w:rPr>
              <w:t>17 marca 2026 r., godz. 10.00 – 14.00</w:t>
            </w:r>
          </w:p>
          <w:p w14:paraId="2BE5112C" w14:textId="3AA560FD" w:rsidR="00A23D0F" w:rsidRPr="00CF2E46" w:rsidRDefault="00A23D0F" w:rsidP="00A23D0F">
            <w:pPr>
              <w:spacing w:after="0"/>
              <w:jc w:val="center"/>
              <w:rPr>
                <w:rFonts w:ascii="Tahoma" w:eastAsia="Tahoma" w:hAnsi="Tahoma"/>
                <w:b/>
                <w:sz w:val="16"/>
                <w:szCs w:val="16"/>
              </w:rPr>
            </w:pPr>
          </w:p>
        </w:tc>
      </w:tr>
      <w:tr w:rsidR="002E537F" w:rsidRPr="00B33C68" w14:paraId="570191A4" w14:textId="77777777" w:rsidTr="00A90AFF">
        <w:trPr>
          <w:cantSplit/>
          <w:trHeight w:val="1984"/>
          <w:jc w:val="center"/>
        </w:trPr>
        <w:tc>
          <w:tcPr>
            <w:tcW w:w="10634" w:type="dxa"/>
          </w:tcPr>
          <w:p w14:paraId="73FA1071" w14:textId="77777777" w:rsidR="000B5053" w:rsidRDefault="000B5053" w:rsidP="00A23D0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9365FFB" w14:textId="36303F52" w:rsidR="002E537F" w:rsidRPr="00660FAD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560CECE9" w14:textId="77777777" w:rsidR="002E537F" w:rsidRPr="00B33C68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Nabywca: ………………………………………………………………………………………………………………………………………………………………..</w:t>
            </w:r>
          </w:p>
          <w:p w14:paraId="48E9807C" w14:textId="77777777" w:rsidR="002E537F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40F2E6B8" w14:textId="77777777" w:rsidR="002E537F" w:rsidRPr="00B33C68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Odbiorca: ………………………………………………………………………………………………………………………………………………………………..</w:t>
            </w:r>
          </w:p>
          <w:p w14:paraId="4189FA3C" w14:textId="77777777" w:rsidR="002E537F" w:rsidRPr="008142E6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………………………………………………………………………………………………………..…………………………………………………..</w:t>
            </w:r>
          </w:p>
          <w:p w14:paraId="65519E05" w14:textId="77777777" w:rsidR="002E537F" w:rsidRPr="009D4901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072817F0" w14:textId="77777777" w:rsidR="002E537F" w:rsidRPr="00B33C68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282AF7CE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1371545C" w14:textId="77777777" w:rsidR="002E537F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  <w:p w14:paraId="7DBDFB93" w14:textId="77777777" w:rsidR="002E537F" w:rsidRPr="008142E6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14:paraId="7C693268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6ABFB14C" w14:textId="77777777" w:rsidR="002E537F" w:rsidRPr="003F2711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</w:tc>
      </w:tr>
      <w:tr w:rsidR="002E537F" w:rsidRPr="00B33C68" w14:paraId="42527867" w14:textId="77777777" w:rsidTr="00A90AFF">
        <w:trPr>
          <w:trHeight w:val="3274"/>
          <w:jc w:val="center"/>
        </w:trPr>
        <w:tc>
          <w:tcPr>
            <w:tcW w:w="10634" w:type="dxa"/>
          </w:tcPr>
          <w:p w14:paraId="723D2308" w14:textId="77777777" w:rsidR="00654261" w:rsidRPr="001F01F5" w:rsidRDefault="00654261" w:rsidP="00654261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2E75DDAC" w14:textId="77777777" w:rsidR="00654261" w:rsidRPr="008142E6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142E6">
              <w:rPr>
                <w:rFonts w:ascii="Tahoma" w:hAnsi="Tahoma" w:cs="Tahoma"/>
                <w:sz w:val="16"/>
                <w:szCs w:val="16"/>
              </w:rPr>
              <w:t>Cena obejmuje: uczestnictwo w szkoleniu, materiały</w:t>
            </w:r>
            <w:r>
              <w:rPr>
                <w:rFonts w:ascii="Tahoma" w:hAnsi="Tahoma" w:cs="Tahoma"/>
                <w:sz w:val="16"/>
                <w:szCs w:val="16"/>
              </w:rPr>
              <w:t xml:space="preserve"> szkoleniowe i certyfikat w formacie .pdf przesłane e-mailem do uczestnika.</w:t>
            </w:r>
          </w:p>
          <w:p w14:paraId="7AC5DB62" w14:textId="0E423A9F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Formularz ma formę umowy zawartej między Zgłaszającym a Go 2 win (organizator). Na 3 dni przed szkoleniem, organizator wyśle</w:t>
            </w:r>
            <w:r w:rsidR="00320421"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na podany przez uczestnika e-mail, potwierdzenie szkolenia wraz z linkiem do szkolenia.</w:t>
            </w:r>
          </w:p>
          <w:p w14:paraId="137E3EE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                    na szkoleniu nie zwalnia z dokonania opłaty.</w:t>
            </w:r>
          </w:p>
          <w:p w14:paraId="6D3F1660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Jeśli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284A5C8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wyślę ją e-mailem do uczestnika po szkoleniu. Płatność nastąpi po otrzymaniu faktury,                   w terminie 7 dni od zakończenia szkolenia.</w:t>
            </w:r>
          </w:p>
          <w:p w14:paraId="47CBB5FA" w14:textId="1DCFA7DA" w:rsid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Zgadzam się na przetwarzanie danych zamieszczonych w formularzu zgłoszeniowym, w celu aktywnego udziału w szkoleniu, zgodnie</w:t>
            </w:r>
            <w:r w:rsidR="0032042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z ustawą o ochronie danych osobowych z dnia 10 maja 2018 r. (Dz.U. z 2018 r. poz. 1000) oraz na otrzymywanie od Go 2 win Anna Niedziółka, drogą elektroniczną na wskazane powyżej adresy e-mail, zgodnie z ustawą z dnia 18 lipca 2002 r.  o świadczeniu usług drogą elektroniczną (Dz.U. z 2018 r. poz. 650 z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poźn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zm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), informacji organizacyjnych dotyczących tego szkolenia, niezbędnych do jego przeprowadzenia.</w:t>
            </w:r>
          </w:p>
          <w:p w14:paraId="6D110DFC" w14:textId="2EAA6145" w:rsidR="002E537F" w:rsidRP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C5C8F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                                           oraz zapoznałem/zapoznałam się z klauzulą informacyjną umieszczoną na stronie </w:t>
            </w:r>
            <w:hyperlink r:id="rId11" w:history="1">
              <w:r w:rsidRPr="00EC5C8F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2E537F" w:rsidRPr="00B33C68" w14:paraId="6348F4A1" w14:textId="77777777" w:rsidTr="00A90AFF">
        <w:trPr>
          <w:trHeight w:hRule="exact" w:val="3789"/>
          <w:jc w:val="center"/>
        </w:trPr>
        <w:tc>
          <w:tcPr>
            <w:tcW w:w="10634" w:type="dxa"/>
          </w:tcPr>
          <w:p w14:paraId="70E1EAFF" w14:textId="77777777" w:rsidR="002E537F" w:rsidRPr="002B0D4C" w:rsidRDefault="002E537F" w:rsidP="00A90AFF">
            <w:p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14:paraId="260121D7" w14:textId="012FCE0A" w:rsidR="002E537F" w:rsidRPr="00E93B02" w:rsidRDefault="002E537F" w:rsidP="00E91BCB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E93B02"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 w:rsidR="00D01B4B">
              <w:rPr>
                <w:rFonts w:ascii="Tahoma" w:hAnsi="Tahoma" w:cs="Tahoma"/>
                <w:b/>
                <w:bCs/>
                <w:sz w:val="16"/>
              </w:rPr>
              <w:t xml:space="preserve">wystawienie faktury na kwotę </w:t>
            </w:r>
            <w:r w:rsidR="000B5053">
              <w:rPr>
                <w:rFonts w:ascii="Tahoma" w:hAnsi="Tahoma" w:cs="Tahoma"/>
                <w:b/>
                <w:bCs/>
                <w:sz w:val="16"/>
              </w:rPr>
              <w:t>5</w:t>
            </w:r>
            <w:r w:rsidR="00D01B4B">
              <w:rPr>
                <w:rFonts w:ascii="Tahoma" w:hAnsi="Tahoma" w:cs="Tahoma"/>
                <w:b/>
                <w:bCs/>
                <w:sz w:val="16"/>
              </w:rPr>
              <w:t>7</w:t>
            </w:r>
            <w:r w:rsidR="009E1801">
              <w:rPr>
                <w:rFonts w:ascii="Tahoma" w:hAnsi="Tahoma" w:cs="Tahoma"/>
                <w:b/>
                <w:bCs/>
                <w:sz w:val="16"/>
              </w:rPr>
              <w:t>0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zł zw. VAT/osoba</w:t>
            </w:r>
          </w:p>
          <w:p w14:paraId="147BE97C" w14:textId="77777777" w:rsidR="002E537F" w:rsidRPr="00B33C68" w:rsidRDefault="002E537F" w:rsidP="00A90AFF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0B8EC3F" w14:textId="77777777" w:rsidR="002E537F" w:rsidRPr="00B33C68" w:rsidRDefault="002E537F" w:rsidP="00A90AFF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014C218E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60AFF104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8BE1BA4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10374B2E" w14:textId="77777777" w:rsidR="00D93B3A" w:rsidRDefault="00D93B3A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44BED11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FD27858" w14:textId="77777777" w:rsidR="002E537F" w:rsidRPr="00B33C68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285FB9A3" w14:textId="77777777" w:rsidR="002E537F" w:rsidRPr="00B33C68" w:rsidRDefault="002E537F" w:rsidP="00A90AFF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7B616ABE" w14:textId="77777777" w:rsidR="002E537F" w:rsidRPr="003E6F29" w:rsidRDefault="002E537F" w:rsidP="00A90AFF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00DDBD34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5B018E7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6A7F068" w14:textId="77777777" w:rsidR="0046485E" w:rsidRDefault="0046485E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C40123F" w14:textId="77777777" w:rsidR="005318F1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108C585" w14:textId="77777777" w:rsidR="005318F1" w:rsidRPr="009D3B77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488E2F7F" w14:textId="77777777" w:rsidR="002E537F" w:rsidRPr="00F2431D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11C0ED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1552589" w14:textId="77777777" w:rsidR="002E537F" w:rsidRPr="009D3B77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A8DD4DC" w14:textId="1AFCE547" w:rsidR="002E537F" w:rsidRPr="00D01B4B" w:rsidRDefault="002E537F" w:rsidP="00E84FC2">
      <w:pPr>
        <w:spacing w:after="0" w:line="360" w:lineRule="auto"/>
        <w:ind w:firstLine="708"/>
        <w:jc w:val="both"/>
        <w:rPr>
          <w:rFonts w:ascii="Tahoma" w:eastAsia="Tahoma" w:hAnsi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>
        <w:rPr>
          <w:rFonts w:ascii="Tahoma" w:hAnsi="Tahoma" w:cs="Tahoma"/>
          <w:bCs/>
          <w:sz w:val="20"/>
          <w:szCs w:val="20"/>
        </w:rPr>
        <w:t xml:space="preserve"> w Warszawie,                                   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>ul. Janinówka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="00E84FC2" w:rsidRPr="00E84FC2">
        <w:rPr>
          <w:rFonts w:ascii="Tahoma" w:eastAsia="Tahoma" w:hAnsi="Tahoma"/>
          <w:b/>
          <w:sz w:val="20"/>
          <w:szCs w:val="20"/>
        </w:rPr>
        <w:t>Nowoczesna komunikacja instytucji publicznej w social mediach</w:t>
      </w:r>
      <w:r w:rsidR="00E84FC2">
        <w:rPr>
          <w:rFonts w:ascii="Tahoma" w:eastAsia="Tahoma" w:hAnsi="Tahoma"/>
          <w:b/>
          <w:sz w:val="20"/>
          <w:szCs w:val="20"/>
        </w:rPr>
        <w:t xml:space="preserve">: </w:t>
      </w:r>
      <w:r w:rsidR="00E84FC2" w:rsidRPr="00E84FC2">
        <w:rPr>
          <w:rFonts w:ascii="Tahoma" w:eastAsia="Tahoma" w:hAnsi="Tahoma"/>
          <w:b/>
          <w:sz w:val="20"/>
          <w:szCs w:val="20"/>
        </w:rPr>
        <w:t xml:space="preserve">Facebook, Instagram przy wykorzystaniu ChatGPT/ </w:t>
      </w:r>
      <w:proofErr w:type="spellStart"/>
      <w:r w:rsidR="00E84FC2" w:rsidRPr="00E84FC2">
        <w:rPr>
          <w:rFonts w:ascii="Tahoma" w:eastAsia="Tahoma" w:hAnsi="Tahoma"/>
          <w:b/>
          <w:sz w:val="20"/>
          <w:szCs w:val="20"/>
        </w:rPr>
        <w:t>Gemini</w:t>
      </w:r>
      <w:proofErr w:type="spellEnd"/>
      <w:r w:rsidR="00E84FC2" w:rsidRPr="00E84FC2">
        <w:rPr>
          <w:rFonts w:ascii="Tahoma" w:eastAsia="Tahoma" w:hAnsi="Tahoma"/>
          <w:b/>
          <w:sz w:val="20"/>
          <w:szCs w:val="20"/>
        </w:rPr>
        <w:t>/</w:t>
      </w:r>
      <w:proofErr w:type="spellStart"/>
      <w:r w:rsidR="00E84FC2" w:rsidRPr="00E84FC2">
        <w:rPr>
          <w:rFonts w:ascii="Tahoma" w:eastAsia="Tahoma" w:hAnsi="Tahoma"/>
          <w:b/>
          <w:sz w:val="20"/>
          <w:szCs w:val="20"/>
        </w:rPr>
        <w:t>Perplexity</w:t>
      </w:r>
      <w:proofErr w:type="spellEnd"/>
      <w:r w:rsidR="00E84FC2">
        <w:rPr>
          <w:rFonts w:ascii="Tahoma" w:eastAsia="Tahoma" w:hAnsi="Tahoma"/>
          <w:b/>
          <w:sz w:val="20"/>
          <w:szCs w:val="20"/>
        </w:rPr>
        <w:t xml:space="preserve">, </w:t>
      </w:r>
      <w:r w:rsidR="00E84FC2" w:rsidRPr="00E84FC2">
        <w:rPr>
          <w:rFonts w:ascii="Tahoma" w:eastAsia="Tahoma" w:hAnsi="Tahoma"/>
          <w:b/>
          <w:sz w:val="20"/>
          <w:szCs w:val="20"/>
        </w:rPr>
        <w:t>trendy 2026 i nowości –</w:t>
      </w:r>
      <w:r w:rsidR="002B1AF4">
        <w:rPr>
          <w:rFonts w:ascii="Tahoma" w:eastAsia="Tahoma" w:hAnsi="Tahoma"/>
          <w:b/>
          <w:sz w:val="20"/>
          <w:szCs w:val="20"/>
        </w:rPr>
        <w:t xml:space="preserve"> </w:t>
      </w:r>
      <w:r w:rsidR="002B1AF4" w:rsidRPr="000B5053">
        <w:rPr>
          <w:rFonts w:ascii="Tahoma" w:eastAsia="Tahoma" w:hAnsi="Tahoma"/>
          <w:b/>
          <w:sz w:val="20"/>
          <w:szCs w:val="20"/>
        </w:rPr>
        <w:t>szkolenie online</w:t>
      </w:r>
      <w:r w:rsidR="002B1AF4">
        <w:rPr>
          <w:rFonts w:ascii="Tahoma" w:eastAsia="Tahoma" w:hAnsi="Tahoma"/>
          <w:b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która odbędzie się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="00E84FC2">
        <w:rPr>
          <w:rFonts w:ascii="Tahoma" w:eastAsia="Tahoma" w:hAnsi="Tahoma"/>
          <w:b/>
          <w:sz w:val="20"/>
          <w:szCs w:val="20"/>
        </w:rPr>
        <w:t>17 marca</w:t>
      </w:r>
      <w:r w:rsidR="002B1AF4">
        <w:rPr>
          <w:rFonts w:ascii="Tahoma" w:hAnsi="Tahoma" w:cs="Tahoma"/>
          <w:b/>
          <w:sz w:val="20"/>
          <w:szCs w:val="20"/>
        </w:rPr>
        <w:t xml:space="preserve"> </w:t>
      </w:r>
      <w:r w:rsidR="00696569">
        <w:rPr>
          <w:rFonts w:ascii="Tahoma" w:hAnsi="Tahoma" w:cs="Tahoma"/>
          <w:b/>
          <w:sz w:val="20"/>
          <w:szCs w:val="20"/>
        </w:rPr>
        <w:t>202</w:t>
      </w:r>
      <w:r w:rsidR="00E84FC2">
        <w:rPr>
          <w:rFonts w:ascii="Tahoma" w:hAnsi="Tahoma" w:cs="Tahoma"/>
          <w:b/>
          <w:sz w:val="20"/>
          <w:szCs w:val="20"/>
        </w:rPr>
        <w:t>6</w:t>
      </w:r>
      <w:r w:rsidR="00CF2E46">
        <w:rPr>
          <w:rFonts w:ascii="Tahoma" w:hAnsi="Tahoma" w:cs="Tahoma"/>
          <w:b/>
          <w:sz w:val="20"/>
          <w:szCs w:val="20"/>
        </w:rPr>
        <w:t xml:space="preserve"> </w:t>
      </w:r>
      <w:r w:rsidRPr="005318F1">
        <w:rPr>
          <w:rFonts w:ascii="Tahoma" w:hAnsi="Tahoma" w:cs="Tahoma"/>
          <w:b/>
          <w:sz w:val="20"/>
          <w:szCs w:val="20"/>
        </w:rPr>
        <w:t xml:space="preserve">r.,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mająca charakter usługi kształcenia zawodowego/przekwalifikowania zawodowego, </w:t>
      </w:r>
      <w:r w:rsidR="00E84FC2">
        <w:rPr>
          <w:rFonts w:ascii="Tahoma" w:eastAsia="Calibri" w:hAnsi="Tahoma" w:cs="Tahoma"/>
          <w:color w:val="000000"/>
          <w:sz w:val="20"/>
          <w:szCs w:val="20"/>
        </w:rPr>
        <w:t xml:space="preserve">                       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jest finansowana </w:t>
      </w:r>
      <w:r w:rsidR="00D17761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ze środków publicznych:</w:t>
      </w:r>
    </w:p>
    <w:p w14:paraId="1E2BB877" w14:textId="78ACA8FE" w:rsidR="002E537F" w:rsidRPr="000258D6" w:rsidRDefault="002E537F" w:rsidP="002B1AF4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0E507E15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1019EB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76334120" w14:textId="07F98CBC" w:rsidR="002E537F" w:rsidRPr="00F30863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rozporządzenia Ministra Finansów z dnia 20.12.2013 r. w sprawie zwolnień od podatku od towarów i usług oraz warunków stosowania tych zwolnień (tekst jednolity Dz. U. z 2018 r. poz. 701)*</w:t>
      </w:r>
    </w:p>
    <w:p w14:paraId="2756569F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645DE1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166DBE6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520EC678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BE0C1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85D2F0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9E11F6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5C7F0E7B" w14:textId="77777777" w:rsidR="002E537F" w:rsidRPr="000258D6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115B70E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C064CA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18B8094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749860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14:paraId="0AA8413F" w14:textId="77777777" w:rsidR="00C43487" w:rsidRDefault="00C43487"/>
    <w:sectPr w:rsidR="00C43487" w:rsidSect="00164645">
      <w:headerReference w:type="default" r:id="rId12"/>
      <w:footerReference w:type="default" r:id="rId13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0D77" w14:textId="77777777" w:rsidR="00497337" w:rsidRDefault="00497337" w:rsidP="0065202F">
      <w:pPr>
        <w:spacing w:after="0" w:line="240" w:lineRule="auto"/>
      </w:pPr>
      <w:r>
        <w:separator/>
      </w:r>
    </w:p>
  </w:endnote>
  <w:endnote w:type="continuationSeparator" w:id="0">
    <w:p w14:paraId="34B3166A" w14:textId="77777777" w:rsidR="00497337" w:rsidRDefault="00497337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6F32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42051C23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0BFC4F37" w14:textId="77777777" w:rsidTr="000D625B">
      <w:trPr>
        <w:trHeight w:val="1138"/>
      </w:trPr>
      <w:tc>
        <w:tcPr>
          <w:tcW w:w="4658" w:type="dxa"/>
        </w:tcPr>
        <w:p w14:paraId="7E1B8157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003DDEF2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609E9299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3E6AE9A0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14:paraId="26917286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58" w:type="dxa"/>
          <w:vAlign w:val="center"/>
        </w:tcPr>
        <w:p w14:paraId="34E33886" w14:textId="77777777"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69779EFC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EC52" w14:textId="77777777" w:rsidR="00497337" w:rsidRDefault="00497337" w:rsidP="0065202F">
      <w:pPr>
        <w:spacing w:after="0" w:line="240" w:lineRule="auto"/>
      </w:pPr>
      <w:r>
        <w:separator/>
      </w:r>
    </w:p>
  </w:footnote>
  <w:footnote w:type="continuationSeparator" w:id="0">
    <w:p w14:paraId="1EA28218" w14:textId="77777777" w:rsidR="00497337" w:rsidRDefault="00497337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2F8E" w14:textId="77777777"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AAFB15" wp14:editId="3B6F3B48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542D1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0470F285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7C147A55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38A5FA8D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35420D4D"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A41"/>
    <w:multiLevelType w:val="hybridMultilevel"/>
    <w:tmpl w:val="8DD0E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00D9B"/>
    <w:multiLevelType w:val="hybridMultilevel"/>
    <w:tmpl w:val="DA884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24B60201"/>
    <w:multiLevelType w:val="hybridMultilevel"/>
    <w:tmpl w:val="F3EC6C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D017F"/>
    <w:multiLevelType w:val="hybridMultilevel"/>
    <w:tmpl w:val="3EFE0D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331E3"/>
    <w:multiLevelType w:val="hybridMultilevel"/>
    <w:tmpl w:val="3398C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F0C0D"/>
    <w:multiLevelType w:val="hybridMultilevel"/>
    <w:tmpl w:val="FC141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66D5E"/>
    <w:multiLevelType w:val="hybridMultilevel"/>
    <w:tmpl w:val="764E2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07FAA"/>
    <w:multiLevelType w:val="hybridMultilevel"/>
    <w:tmpl w:val="FE1E5D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A5B1E"/>
    <w:multiLevelType w:val="hybridMultilevel"/>
    <w:tmpl w:val="53B22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A741C"/>
    <w:multiLevelType w:val="hybridMultilevel"/>
    <w:tmpl w:val="A63A7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F5083"/>
    <w:multiLevelType w:val="hybridMultilevel"/>
    <w:tmpl w:val="DC089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6345">
    <w:abstractNumId w:val="2"/>
  </w:num>
  <w:num w:numId="2" w16cid:durableId="2120834309">
    <w:abstractNumId w:val="5"/>
  </w:num>
  <w:num w:numId="3" w16cid:durableId="1476603673">
    <w:abstractNumId w:val="13"/>
  </w:num>
  <w:num w:numId="4" w16cid:durableId="2091998247">
    <w:abstractNumId w:val="4"/>
  </w:num>
  <w:num w:numId="5" w16cid:durableId="1364747305">
    <w:abstractNumId w:val="14"/>
  </w:num>
  <w:num w:numId="6" w16cid:durableId="1293175984">
    <w:abstractNumId w:val="1"/>
  </w:num>
  <w:num w:numId="7" w16cid:durableId="333337023">
    <w:abstractNumId w:val="8"/>
  </w:num>
  <w:num w:numId="8" w16cid:durableId="2146192702">
    <w:abstractNumId w:val="3"/>
  </w:num>
  <w:num w:numId="9" w16cid:durableId="1990935354">
    <w:abstractNumId w:val="10"/>
  </w:num>
  <w:num w:numId="10" w16cid:durableId="1947271514">
    <w:abstractNumId w:val="0"/>
  </w:num>
  <w:num w:numId="11" w16cid:durableId="1510559663">
    <w:abstractNumId w:val="6"/>
  </w:num>
  <w:num w:numId="12" w16cid:durableId="1369450452">
    <w:abstractNumId w:val="9"/>
  </w:num>
  <w:num w:numId="13" w16cid:durableId="1204905241">
    <w:abstractNumId w:val="7"/>
  </w:num>
  <w:num w:numId="14" w16cid:durableId="954822755">
    <w:abstractNumId w:val="12"/>
  </w:num>
  <w:num w:numId="15" w16cid:durableId="59077373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49C6"/>
    <w:rsid w:val="00005A9A"/>
    <w:rsid w:val="00012880"/>
    <w:rsid w:val="00020B0D"/>
    <w:rsid w:val="00023FF8"/>
    <w:rsid w:val="000258D6"/>
    <w:rsid w:val="00026548"/>
    <w:rsid w:val="00044EA6"/>
    <w:rsid w:val="00046D79"/>
    <w:rsid w:val="000523AC"/>
    <w:rsid w:val="000550BF"/>
    <w:rsid w:val="00056C5C"/>
    <w:rsid w:val="00061331"/>
    <w:rsid w:val="000668BF"/>
    <w:rsid w:val="00076951"/>
    <w:rsid w:val="000A08B6"/>
    <w:rsid w:val="000B5053"/>
    <w:rsid w:val="000B6165"/>
    <w:rsid w:val="000B74D0"/>
    <w:rsid w:val="000C52C4"/>
    <w:rsid w:val="000C7E02"/>
    <w:rsid w:val="000C7E56"/>
    <w:rsid w:val="000D36DC"/>
    <w:rsid w:val="000D625B"/>
    <w:rsid w:val="000E360C"/>
    <w:rsid w:val="000F51C5"/>
    <w:rsid w:val="0010315B"/>
    <w:rsid w:val="00104820"/>
    <w:rsid w:val="00104BAE"/>
    <w:rsid w:val="0011520E"/>
    <w:rsid w:val="0011536C"/>
    <w:rsid w:val="001169FA"/>
    <w:rsid w:val="001323C1"/>
    <w:rsid w:val="0013444D"/>
    <w:rsid w:val="001349E3"/>
    <w:rsid w:val="00136602"/>
    <w:rsid w:val="00137BA2"/>
    <w:rsid w:val="0014258F"/>
    <w:rsid w:val="00142D2B"/>
    <w:rsid w:val="001450CB"/>
    <w:rsid w:val="0015147A"/>
    <w:rsid w:val="0015255A"/>
    <w:rsid w:val="0015328D"/>
    <w:rsid w:val="0015370B"/>
    <w:rsid w:val="00154F78"/>
    <w:rsid w:val="00155F3A"/>
    <w:rsid w:val="00157D05"/>
    <w:rsid w:val="00162C3E"/>
    <w:rsid w:val="00163E8D"/>
    <w:rsid w:val="00164645"/>
    <w:rsid w:val="00171137"/>
    <w:rsid w:val="0017162C"/>
    <w:rsid w:val="00172A4C"/>
    <w:rsid w:val="00172BF6"/>
    <w:rsid w:val="0017473E"/>
    <w:rsid w:val="001805C5"/>
    <w:rsid w:val="00181341"/>
    <w:rsid w:val="00186985"/>
    <w:rsid w:val="00187B8D"/>
    <w:rsid w:val="00192FDA"/>
    <w:rsid w:val="001933F8"/>
    <w:rsid w:val="001A7451"/>
    <w:rsid w:val="001C0F91"/>
    <w:rsid w:val="001C2939"/>
    <w:rsid w:val="001C38BB"/>
    <w:rsid w:val="001C596C"/>
    <w:rsid w:val="001D3A3F"/>
    <w:rsid w:val="001D732E"/>
    <w:rsid w:val="001E1A7C"/>
    <w:rsid w:val="001E2543"/>
    <w:rsid w:val="001F0FEB"/>
    <w:rsid w:val="001F747C"/>
    <w:rsid w:val="0021128A"/>
    <w:rsid w:val="00222A9D"/>
    <w:rsid w:val="00223217"/>
    <w:rsid w:val="0023174F"/>
    <w:rsid w:val="002346C1"/>
    <w:rsid w:val="002369C9"/>
    <w:rsid w:val="00237005"/>
    <w:rsid w:val="00240744"/>
    <w:rsid w:val="0024413B"/>
    <w:rsid w:val="00245819"/>
    <w:rsid w:val="00251EF2"/>
    <w:rsid w:val="00257F95"/>
    <w:rsid w:val="0026528B"/>
    <w:rsid w:val="00272870"/>
    <w:rsid w:val="002734F5"/>
    <w:rsid w:val="0027493A"/>
    <w:rsid w:val="00280959"/>
    <w:rsid w:val="002821AF"/>
    <w:rsid w:val="00295A54"/>
    <w:rsid w:val="002A0546"/>
    <w:rsid w:val="002A1C22"/>
    <w:rsid w:val="002A5442"/>
    <w:rsid w:val="002A5E8B"/>
    <w:rsid w:val="002B09E7"/>
    <w:rsid w:val="002B1AF4"/>
    <w:rsid w:val="002B3132"/>
    <w:rsid w:val="002B4602"/>
    <w:rsid w:val="002B5421"/>
    <w:rsid w:val="002B5581"/>
    <w:rsid w:val="002C1113"/>
    <w:rsid w:val="002C2511"/>
    <w:rsid w:val="002C2A84"/>
    <w:rsid w:val="002C3E84"/>
    <w:rsid w:val="002C7389"/>
    <w:rsid w:val="002C7AF6"/>
    <w:rsid w:val="002D2D8C"/>
    <w:rsid w:val="002D5547"/>
    <w:rsid w:val="002D7033"/>
    <w:rsid w:val="002E054D"/>
    <w:rsid w:val="002E537F"/>
    <w:rsid w:val="002E6A52"/>
    <w:rsid w:val="002E7889"/>
    <w:rsid w:val="002F3E49"/>
    <w:rsid w:val="002F78FA"/>
    <w:rsid w:val="002F7954"/>
    <w:rsid w:val="0030006C"/>
    <w:rsid w:val="003168F7"/>
    <w:rsid w:val="00320421"/>
    <w:rsid w:val="00322D16"/>
    <w:rsid w:val="0033763C"/>
    <w:rsid w:val="003470A4"/>
    <w:rsid w:val="00347C0A"/>
    <w:rsid w:val="00372D0F"/>
    <w:rsid w:val="00375DAB"/>
    <w:rsid w:val="003779AF"/>
    <w:rsid w:val="00384E65"/>
    <w:rsid w:val="003873CE"/>
    <w:rsid w:val="003975F1"/>
    <w:rsid w:val="003A08D8"/>
    <w:rsid w:val="003A4A5E"/>
    <w:rsid w:val="003A7452"/>
    <w:rsid w:val="003B22BB"/>
    <w:rsid w:val="003B688B"/>
    <w:rsid w:val="003C07DE"/>
    <w:rsid w:val="003C0F18"/>
    <w:rsid w:val="003C4843"/>
    <w:rsid w:val="003E5060"/>
    <w:rsid w:val="003E651A"/>
    <w:rsid w:val="003E6CC6"/>
    <w:rsid w:val="00400707"/>
    <w:rsid w:val="00400D6C"/>
    <w:rsid w:val="00401D26"/>
    <w:rsid w:val="00401E4B"/>
    <w:rsid w:val="00402D69"/>
    <w:rsid w:val="00402E28"/>
    <w:rsid w:val="00416178"/>
    <w:rsid w:val="00416D5C"/>
    <w:rsid w:val="00417261"/>
    <w:rsid w:val="00423118"/>
    <w:rsid w:val="00426402"/>
    <w:rsid w:val="00431D04"/>
    <w:rsid w:val="004377C0"/>
    <w:rsid w:val="0044139F"/>
    <w:rsid w:val="00445BCA"/>
    <w:rsid w:val="00456B90"/>
    <w:rsid w:val="00457C7C"/>
    <w:rsid w:val="0046051B"/>
    <w:rsid w:val="00460D1C"/>
    <w:rsid w:val="00462129"/>
    <w:rsid w:val="0046485E"/>
    <w:rsid w:val="00473D37"/>
    <w:rsid w:val="004770B9"/>
    <w:rsid w:val="0047745F"/>
    <w:rsid w:val="004848A6"/>
    <w:rsid w:val="00497337"/>
    <w:rsid w:val="00497E97"/>
    <w:rsid w:val="004A0748"/>
    <w:rsid w:val="004A1C25"/>
    <w:rsid w:val="004A4740"/>
    <w:rsid w:val="004A4F50"/>
    <w:rsid w:val="004A6CEE"/>
    <w:rsid w:val="004B0EBD"/>
    <w:rsid w:val="004B3139"/>
    <w:rsid w:val="004C24B2"/>
    <w:rsid w:val="004C3197"/>
    <w:rsid w:val="004C3E3B"/>
    <w:rsid w:val="004D0577"/>
    <w:rsid w:val="004D2969"/>
    <w:rsid w:val="004D3242"/>
    <w:rsid w:val="004E0ADF"/>
    <w:rsid w:val="004E2936"/>
    <w:rsid w:val="004E415D"/>
    <w:rsid w:val="004F0B04"/>
    <w:rsid w:val="004F1F5A"/>
    <w:rsid w:val="004F56DA"/>
    <w:rsid w:val="00502065"/>
    <w:rsid w:val="00504FF6"/>
    <w:rsid w:val="005055A7"/>
    <w:rsid w:val="005066DE"/>
    <w:rsid w:val="00512982"/>
    <w:rsid w:val="005148C3"/>
    <w:rsid w:val="00522B97"/>
    <w:rsid w:val="00524287"/>
    <w:rsid w:val="00526F3D"/>
    <w:rsid w:val="00527FD4"/>
    <w:rsid w:val="0053134D"/>
    <w:rsid w:val="005318F1"/>
    <w:rsid w:val="00533CB4"/>
    <w:rsid w:val="00537816"/>
    <w:rsid w:val="00543A47"/>
    <w:rsid w:val="0054511A"/>
    <w:rsid w:val="00550DB3"/>
    <w:rsid w:val="0055389E"/>
    <w:rsid w:val="00553A34"/>
    <w:rsid w:val="00554656"/>
    <w:rsid w:val="0055706F"/>
    <w:rsid w:val="00567958"/>
    <w:rsid w:val="005776B3"/>
    <w:rsid w:val="00580254"/>
    <w:rsid w:val="005840AB"/>
    <w:rsid w:val="005861F6"/>
    <w:rsid w:val="005A3203"/>
    <w:rsid w:val="005B3C03"/>
    <w:rsid w:val="005C02FA"/>
    <w:rsid w:val="005C2088"/>
    <w:rsid w:val="005C2AA4"/>
    <w:rsid w:val="005C5885"/>
    <w:rsid w:val="005C5EB4"/>
    <w:rsid w:val="005D23DD"/>
    <w:rsid w:val="005D5299"/>
    <w:rsid w:val="005E2AE4"/>
    <w:rsid w:val="005E3A7D"/>
    <w:rsid w:val="005E596C"/>
    <w:rsid w:val="005F0327"/>
    <w:rsid w:val="005F0CE0"/>
    <w:rsid w:val="00600BBB"/>
    <w:rsid w:val="00606D58"/>
    <w:rsid w:val="0060760D"/>
    <w:rsid w:val="00623121"/>
    <w:rsid w:val="00623229"/>
    <w:rsid w:val="0062526B"/>
    <w:rsid w:val="0062728E"/>
    <w:rsid w:val="00630484"/>
    <w:rsid w:val="00632D09"/>
    <w:rsid w:val="00640712"/>
    <w:rsid w:val="0064337A"/>
    <w:rsid w:val="00643FEB"/>
    <w:rsid w:val="00644D38"/>
    <w:rsid w:val="0065202F"/>
    <w:rsid w:val="00654261"/>
    <w:rsid w:val="006548F8"/>
    <w:rsid w:val="0065650C"/>
    <w:rsid w:val="00656869"/>
    <w:rsid w:val="00657384"/>
    <w:rsid w:val="006605C1"/>
    <w:rsid w:val="00663B9B"/>
    <w:rsid w:val="00667716"/>
    <w:rsid w:val="00670989"/>
    <w:rsid w:val="0067266A"/>
    <w:rsid w:val="00672CE8"/>
    <w:rsid w:val="00673AD9"/>
    <w:rsid w:val="00677ACF"/>
    <w:rsid w:val="006800D7"/>
    <w:rsid w:val="0068237D"/>
    <w:rsid w:val="00682B68"/>
    <w:rsid w:val="00683CAC"/>
    <w:rsid w:val="006846D9"/>
    <w:rsid w:val="006855A5"/>
    <w:rsid w:val="00686D72"/>
    <w:rsid w:val="00693DB2"/>
    <w:rsid w:val="0069525C"/>
    <w:rsid w:val="00696569"/>
    <w:rsid w:val="006A07C8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D4201"/>
    <w:rsid w:val="006E11BE"/>
    <w:rsid w:val="006E3BA0"/>
    <w:rsid w:val="006E40BD"/>
    <w:rsid w:val="006F2EEE"/>
    <w:rsid w:val="0070495F"/>
    <w:rsid w:val="007075F7"/>
    <w:rsid w:val="00707B9B"/>
    <w:rsid w:val="00710D0C"/>
    <w:rsid w:val="00713B69"/>
    <w:rsid w:val="007170A3"/>
    <w:rsid w:val="00724D75"/>
    <w:rsid w:val="007258E0"/>
    <w:rsid w:val="00730EE8"/>
    <w:rsid w:val="00732016"/>
    <w:rsid w:val="00733BC5"/>
    <w:rsid w:val="00735A62"/>
    <w:rsid w:val="00743679"/>
    <w:rsid w:val="00743A49"/>
    <w:rsid w:val="007466DD"/>
    <w:rsid w:val="0075176F"/>
    <w:rsid w:val="00757010"/>
    <w:rsid w:val="0075752A"/>
    <w:rsid w:val="00760ADB"/>
    <w:rsid w:val="0076116E"/>
    <w:rsid w:val="00761C2F"/>
    <w:rsid w:val="007629C5"/>
    <w:rsid w:val="007666F3"/>
    <w:rsid w:val="00767CF8"/>
    <w:rsid w:val="0078061B"/>
    <w:rsid w:val="0078468A"/>
    <w:rsid w:val="00792AEE"/>
    <w:rsid w:val="00795D45"/>
    <w:rsid w:val="007B2259"/>
    <w:rsid w:val="007B451C"/>
    <w:rsid w:val="007B666F"/>
    <w:rsid w:val="007C61CC"/>
    <w:rsid w:val="007D34D1"/>
    <w:rsid w:val="007D3CB3"/>
    <w:rsid w:val="007F0B8D"/>
    <w:rsid w:val="007F12F6"/>
    <w:rsid w:val="007F4BA4"/>
    <w:rsid w:val="007F6807"/>
    <w:rsid w:val="00824288"/>
    <w:rsid w:val="008254D3"/>
    <w:rsid w:val="008305EC"/>
    <w:rsid w:val="0084366F"/>
    <w:rsid w:val="00846AB1"/>
    <w:rsid w:val="00847911"/>
    <w:rsid w:val="008532A6"/>
    <w:rsid w:val="00856542"/>
    <w:rsid w:val="00860957"/>
    <w:rsid w:val="00860DBC"/>
    <w:rsid w:val="00876121"/>
    <w:rsid w:val="008829CD"/>
    <w:rsid w:val="008859FC"/>
    <w:rsid w:val="008912DA"/>
    <w:rsid w:val="00895366"/>
    <w:rsid w:val="008B25A7"/>
    <w:rsid w:val="008B4A27"/>
    <w:rsid w:val="008B7BC7"/>
    <w:rsid w:val="008C0EAE"/>
    <w:rsid w:val="008C0FAA"/>
    <w:rsid w:val="008C5382"/>
    <w:rsid w:val="008D1965"/>
    <w:rsid w:val="008E2121"/>
    <w:rsid w:val="008E2846"/>
    <w:rsid w:val="008E35FD"/>
    <w:rsid w:val="008E456F"/>
    <w:rsid w:val="008E5077"/>
    <w:rsid w:val="008E6400"/>
    <w:rsid w:val="008F3B23"/>
    <w:rsid w:val="008F4163"/>
    <w:rsid w:val="008F4B9F"/>
    <w:rsid w:val="0090086F"/>
    <w:rsid w:val="00905C40"/>
    <w:rsid w:val="00914FE6"/>
    <w:rsid w:val="0092026E"/>
    <w:rsid w:val="00921EF5"/>
    <w:rsid w:val="009249B6"/>
    <w:rsid w:val="00925322"/>
    <w:rsid w:val="00926D03"/>
    <w:rsid w:val="00930C2E"/>
    <w:rsid w:val="00932EE5"/>
    <w:rsid w:val="009356C3"/>
    <w:rsid w:val="00942688"/>
    <w:rsid w:val="00942B8A"/>
    <w:rsid w:val="009460AA"/>
    <w:rsid w:val="00946DFB"/>
    <w:rsid w:val="00951BD1"/>
    <w:rsid w:val="00954497"/>
    <w:rsid w:val="00954B2E"/>
    <w:rsid w:val="009726E5"/>
    <w:rsid w:val="00972BCD"/>
    <w:rsid w:val="00975964"/>
    <w:rsid w:val="009764F4"/>
    <w:rsid w:val="00982B0C"/>
    <w:rsid w:val="0098331F"/>
    <w:rsid w:val="009834EC"/>
    <w:rsid w:val="009854D7"/>
    <w:rsid w:val="00985CB6"/>
    <w:rsid w:val="009927EC"/>
    <w:rsid w:val="00992947"/>
    <w:rsid w:val="009A0CD7"/>
    <w:rsid w:val="009A2EC3"/>
    <w:rsid w:val="009A2F1E"/>
    <w:rsid w:val="009A71DC"/>
    <w:rsid w:val="009B23D2"/>
    <w:rsid w:val="009C24FE"/>
    <w:rsid w:val="009C5A1A"/>
    <w:rsid w:val="009C7744"/>
    <w:rsid w:val="009D264D"/>
    <w:rsid w:val="009E1801"/>
    <w:rsid w:val="009E1D29"/>
    <w:rsid w:val="009E22D8"/>
    <w:rsid w:val="009E27C6"/>
    <w:rsid w:val="009E4DDF"/>
    <w:rsid w:val="009F16C4"/>
    <w:rsid w:val="00A00DE4"/>
    <w:rsid w:val="00A032D2"/>
    <w:rsid w:val="00A05BFD"/>
    <w:rsid w:val="00A0640B"/>
    <w:rsid w:val="00A11DEA"/>
    <w:rsid w:val="00A1514F"/>
    <w:rsid w:val="00A202B0"/>
    <w:rsid w:val="00A23D0F"/>
    <w:rsid w:val="00A24F4E"/>
    <w:rsid w:val="00A31B46"/>
    <w:rsid w:val="00A3587B"/>
    <w:rsid w:val="00A35EEC"/>
    <w:rsid w:val="00A428DC"/>
    <w:rsid w:val="00A508BF"/>
    <w:rsid w:val="00A53358"/>
    <w:rsid w:val="00A54004"/>
    <w:rsid w:val="00A605BB"/>
    <w:rsid w:val="00A60A67"/>
    <w:rsid w:val="00A64765"/>
    <w:rsid w:val="00A66032"/>
    <w:rsid w:val="00A80334"/>
    <w:rsid w:val="00A86CDE"/>
    <w:rsid w:val="00A90AFF"/>
    <w:rsid w:val="00AA6A7F"/>
    <w:rsid w:val="00AA6DCB"/>
    <w:rsid w:val="00AA7F35"/>
    <w:rsid w:val="00AB128E"/>
    <w:rsid w:val="00AB1E5A"/>
    <w:rsid w:val="00AB39F2"/>
    <w:rsid w:val="00AB45B0"/>
    <w:rsid w:val="00AB48C3"/>
    <w:rsid w:val="00AB729C"/>
    <w:rsid w:val="00AB7D40"/>
    <w:rsid w:val="00AB7DA3"/>
    <w:rsid w:val="00AC762E"/>
    <w:rsid w:val="00AE0385"/>
    <w:rsid w:val="00AE1715"/>
    <w:rsid w:val="00AE4EF5"/>
    <w:rsid w:val="00AF3B1A"/>
    <w:rsid w:val="00AF5B1C"/>
    <w:rsid w:val="00B0090A"/>
    <w:rsid w:val="00B01830"/>
    <w:rsid w:val="00B025F1"/>
    <w:rsid w:val="00B10F60"/>
    <w:rsid w:val="00B12B1A"/>
    <w:rsid w:val="00B147AD"/>
    <w:rsid w:val="00B21E40"/>
    <w:rsid w:val="00B45A41"/>
    <w:rsid w:val="00B533A6"/>
    <w:rsid w:val="00B57231"/>
    <w:rsid w:val="00B60E31"/>
    <w:rsid w:val="00B6615A"/>
    <w:rsid w:val="00B671AD"/>
    <w:rsid w:val="00B72004"/>
    <w:rsid w:val="00B738AD"/>
    <w:rsid w:val="00B768CE"/>
    <w:rsid w:val="00B810B9"/>
    <w:rsid w:val="00B81A5F"/>
    <w:rsid w:val="00B827DB"/>
    <w:rsid w:val="00B932E2"/>
    <w:rsid w:val="00BA1B37"/>
    <w:rsid w:val="00BB2F5C"/>
    <w:rsid w:val="00BC1471"/>
    <w:rsid w:val="00BC7C08"/>
    <w:rsid w:val="00BD40D7"/>
    <w:rsid w:val="00BD51FD"/>
    <w:rsid w:val="00BE0545"/>
    <w:rsid w:val="00BE0FFA"/>
    <w:rsid w:val="00BE5225"/>
    <w:rsid w:val="00BF5B87"/>
    <w:rsid w:val="00BF7AAA"/>
    <w:rsid w:val="00C01108"/>
    <w:rsid w:val="00C01CF4"/>
    <w:rsid w:val="00C06C7A"/>
    <w:rsid w:val="00C0715B"/>
    <w:rsid w:val="00C116A6"/>
    <w:rsid w:val="00C1273E"/>
    <w:rsid w:val="00C17E59"/>
    <w:rsid w:val="00C20C56"/>
    <w:rsid w:val="00C213EB"/>
    <w:rsid w:val="00C31ACF"/>
    <w:rsid w:val="00C36D5C"/>
    <w:rsid w:val="00C43487"/>
    <w:rsid w:val="00C43985"/>
    <w:rsid w:val="00C52A75"/>
    <w:rsid w:val="00C5484F"/>
    <w:rsid w:val="00C67CF9"/>
    <w:rsid w:val="00C7416C"/>
    <w:rsid w:val="00C75013"/>
    <w:rsid w:val="00C75852"/>
    <w:rsid w:val="00C7625E"/>
    <w:rsid w:val="00C76E3E"/>
    <w:rsid w:val="00C806F5"/>
    <w:rsid w:val="00C810B6"/>
    <w:rsid w:val="00C86F4C"/>
    <w:rsid w:val="00C92945"/>
    <w:rsid w:val="00C92C1D"/>
    <w:rsid w:val="00C944DC"/>
    <w:rsid w:val="00C97ED2"/>
    <w:rsid w:val="00CA37D7"/>
    <w:rsid w:val="00CB0E58"/>
    <w:rsid w:val="00CC4922"/>
    <w:rsid w:val="00CE22EB"/>
    <w:rsid w:val="00CE2EB3"/>
    <w:rsid w:val="00CE40FF"/>
    <w:rsid w:val="00CE5C28"/>
    <w:rsid w:val="00CF2059"/>
    <w:rsid w:val="00CF2E46"/>
    <w:rsid w:val="00CF7816"/>
    <w:rsid w:val="00D01B4B"/>
    <w:rsid w:val="00D01DD2"/>
    <w:rsid w:val="00D04A90"/>
    <w:rsid w:val="00D0650E"/>
    <w:rsid w:val="00D065EF"/>
    <w:rsid w:val="00D1544F"/>
    <w:rsid w:val="00D17761"/>
    <w:rsid w:val="00D324EE"/>
    <w:rsid w:val="00D3562F"/>
    <w:rsid w:val="00D6232A"/>
    <w:rsid w:val="00D62D5A"/>
    <w:rsid w:val="00D65CE8"/>
    <w:rsid w:val="00D728E9"/>
    <w:rsid w:val="00D74868"/>
    <w:rsid w:val="00D81D2C"/>
    <w:rsid w:val="00D93B3A"/>
    <w:rsid w:val="00D9765D"/>
    <w:rsid w:val="00DA312F"/>
    <w:rsid w:val="00DA6E77"/>
    <w:rsid w:val="00DA7478"/>
    <w:rsid w:val="00DA757E"/>
    <w:rsid w:val="00DB3333"/>
    <w:rsid w:val="00DB5243"/>
    <w:rsid w:val="00DB6E8B"/>
    <w:rsid w:val="00DC087F"/>
    <w:rsid w:val="00DC26D2"/>
    <w:rsid w:val="00DC4F3D"/>
    <w:rsid w:val="00DC6B7A"/>
    <w:rsid w:val="00DD042F"/>
    <w:rsid w:val="00DD240E"/>
    <w:rsid w:val="00DD3311"/>
    <w:rsid w:val="00DE2991"/>
    <w:rsid w:val="00DE2C88"/>
    <w:rsid w:val="00DF519A"/>
    <w:rsid w:val="00E013D2"/>
    <w:rsid w:val="00E048B9"/>
    <w:rsid w:val="00E11D38"/>
    <w:rsid w:val="00E16376"/>
    <w:rsid w:val="00E16704"/>
    <w:rsid w:val="00E17F7F"/>
    <w:rsid w:val="00E20991"/>
    <w:rsid w:val="00E24263"/>
    <w:rsid w:val="00E30549"/>
    <w:rsid w:val="00E32F7E"/>
    <w:rsid w:val="00E370E0"/>
    <w:rsid w:val="00E43E7A"/>
    <w:rsid w:val="00E45131"/>
    <w:rsid w:val="00E5373C"/>
    <w:rsid w:val="00E54A0A"/>
    <w:rsid w:val="00E5691D"/>
    <w:rsid w:val="00E66EFD"/>
    <w:rsid w:val="00E7150E"/>
    <w:rsid w:val="00E74437"/>
    <w:rsid w:val="00E77F74"/>
    <w:rsid w:val="00E820E5"/>
    <w:rsid w:val="00E8495C"/>
    <w:rsid w:val="00E84FC2"/>
    <w:rsid w:val="00E8578D"/>
    <w:rsid w:val="00E91BCB"/>
    <w:rsid w:val="00E94D8B"/>
    <w:rsid w:val="00EA0D82"/>
    <w:rsid w:val="00EA2581"/>
    <w:rsid w:val="00EA523A"/>
    <w:rsid w:val="00EA56AB"/>
    <w:rsid w:val="00EB0FA9"/>
    <w:rsid w:val="00EB23BF"/>
    <w:rsid w:val="00EB5BF2"/>
    <w:rsid w:val="00EB7990"/>
    <w:rsid w:val="00EC0C42"/>
    <w:rsid w:val="00EC5C8F"/>
    <w:rsid w:val="00ED27B3"/>
    <w:rsid w:val="00EE6A36"/>
    <w:rsid w:val="00EF2CE5"/>
    <w:rsid w:val="00EF6D34"/>
    <w:rsid w:val="00F02332"/>
    <w:rsid w:val="00F14CAC"/>
    <w:rsid w:val="00F242C1"/>
    <w:rsid w:val="00F2431D"/>
    <w:rsid w:val="00F30863"/>
    <w:rsid w:val="00F342D0"/>
    <w:rsid w:val="00F34C5B"/>
    <w:rsid w:val="00F372C3"/>
    <w:rsid w:val="00F4022B"/>
    <w:rsid w:val="00F5160E"/>
    <w:rsid w:val="00F51F37"/>
    <w:rsid w:val="00F52862"/>
    <w:rsid w:val="00F53F28"/>
    <w:rsid w:val="00F727A6"/>
    <w:rsid w:val="00F7418E"/>
    <w:rsid w:val="00F7469D"/>
    <w:rsid w:val="00F834FF"/>
    <w:rsid w:val="00F85753"/>
    <w:rsid w:val="00F8591B"/>
    <w:rsid w:val="00F91971"/>
    <w:rsid w:val="00F96414"/>
    <w:rsid w:val="00F96A29"/>
    <w:rsid w:val="00FA572C"/>
    <w:rsid w:val="00FA5E00"/>
    <w:rsid w:val="00FB11B6"/>
    <w:rsid w:val="00FB4B64"/>
    <w:rsid w:val="00FB695D"/>
    <w:rsid w:val="00FB6C2D"/>
    <w:rsid w:val="00FC082A"/>
    <w:rsid w:val="00FD1167"/>
    <w:rsid w:val="00FD5C34"/>
    <w:rsid w:val="00FE2513"/>
    <w:rsid w:val="00FE25C8"/>
    <w:rsid w:val="00FF2971"/>
    <w:rsid w:val="00FF3350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32C"/>
  <w15:docId w15:val="{3F0D717F-8638-46CE-9FB4-8D310317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aliases w:val="lista,Bulet,Wypunktowanie,Lettre d'introduction"/>
    <w:basedOn w:val="Normalny"/>
    <w:link w:val="AkapitzlistZnak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AkapitzlistZnak">
    <w:name w:val="Akapit z listą Znak"/>
    <w:aliases w:val="lista Znak,Bulet Znak,Wypunktowanie Znak,Lettre d'introduction Znak"/>
    <w:basedOn w:val="Domylnaczcionkaakapitu"/>
    <w:link w:val="Akapitzlist"/>
    <w:uiPriority w:val="99"/>
    <w:locked/>
    <w:rsid w:val="00654261"/>
  </w:style>
  <w:style w:type="paragraph" w:customStyle="1" w:styleId="v1msonormal">
    <w:name w:val="v1msonormal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gmail-msolistparagraph">
    <w:name w:val="v1gmail-msolistparagraph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kolimynajlepiej.pl/klauzula-informacyjn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nna@szkolimynajlepiej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8142E-DBCC-4928-98F5-8BBB17B1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1621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</dc:creator>
  <cp:keywords/>
  <dc:description/>
  <cp:lastModifiedBy>Anna Niedziółka</cp:lastModifiedBy>
  <cp:revision>2</cp:revision>
  <cp:lastPrinted>2021-08-13T10:36:00Z</cp:lastPrinted>
  <dcterms:created xsi:type="dcterms:W3CDTF">2025-12-15T16:27:00Z</dcterms:created>
  <dcterms:modified xsi:type="dcterms:W3CDTF">2025-12-15T16:27:00Z</dcterms:modified>
</cp:coreProperties>
</file>