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6D9F" w14:textId="77777777" w:rsidR="004E2936" w:rsidRPr="00B60E4F" w:rsidRDefault="004E2936" w:rsidP="00D74868">
      <w:pPr>
        <w:pStyle w:val="Nagwek"/>
        <w:spacing w:line="360" w:lineRule="auto"/>
        <w:jc w:val="center"/>
        <w:rPr>
          <w:rFonts w:ascii="Tahoma" w:eastAsia="Tahoma" w:hAnsi="Tahoma"/>
          <w:b/>
          <w:sz w:val="20"/>
          <w:szCs w:val="20"/>
        </w:rPr>
      </w:pPr>
    </w:p>
    <w:p w14:paraId="20D96E5D" w14:textId="77777777" w:rsidR="006F0640" w:rsidRDefault="006F0640" w:rsidP="006F0640">
      <w:pPr>
        <w:spacing w:after="0"/>
        <w:jc w:val="center"/>
        <w:rPr>
          <w:rFonts w:ascii="Tahoma" w:eastAsia="Tahoma" w:hAnsi="Tahoma"/>
          <w:b/>
          <w:sz w:val="24"/>
          <w:szCs w:val="24"/>
        </w:rPr>
      </w:pPr>
      <w:r w:rsidRPr="006F0640">
        <w:rPr>
          <w:rFonts w:ascii="Tahoma" w:eastAsia="Tahoma" w:hAnsi="Tahoma"/>
          <w:b/>
          <w:sz w:val="24"/>
          <w:szCs w:val="24"/>
        </w:rPr>
        <w:t xml:space="preserve">Jak budować profesjonalną obecność, wiarygodność </w:t>
      </w:r>
    </w:p>
    <w:p w14:paraId="3E55742E" w14:textId="2C785ECB" w:rsidR="006F0640" w:rsidRPr="006F0640" w:rsidRDefault="006F0640" w:rsidP="006F0640">
      <w:pPr>
        <w:spacing w:after="0"/>
        <w:jc w:val="center"/>
        <w:rPr>
          <w:rFonts w:ascii="Tahoma" w:eastAsia="Tahoma" w:hAnsi="Tahoma"/>
          <w:b/>
          <w:sz w:val="24"/>
          <w:szCs w:val="24"/>
        </w:rPr>
      </w:pPr>
      <w:r w:rsidRPr="006F0640">
        <w:rPr>
          <w:rFonts w:ascii="Tahoma" w:eastAsia="Tahoma" w:hAnsi="Tahoma"/>
          <w:b/>
          <w:sz w:val="24"/>
          <w:szCs w:val="24"/>
        </w:rPr>
        <w:t>i relacje na platformie Linked</w:t>
      </w:r>
      <w:r>
        <w:rPr>
          <w:rFonts w:ascii="Tahoma" w:eastAsia="Tahoma" w:hAnsi="Tahoma"/>
          <w:b/>
          <w:sz w:val="24"/>
          <w:szCs w:val="24"/>
        </w:rPr>
        <w:t>In</w:t>
      </w:r>
    </w:p>
    <w:p w14:paraId="7CEF8352" w14:textId="59684983" w:rsidR="004E2936" w:rsidRPr="00A64765" w:rsidRDefault="004E2936" w:rsidP="006F0640">
      <w:pPr>
        <w:pStyle w:val="v1msonormal"/>
        <w:spacing w:before="0" w:beforeAutospacing="0" w:after="0" w:afterAutospacing="0" w:line="276" w:lineRule="auto"/>
        <w:jc w:val="center"/>
        <w:rPr>
          <w:rFonts w:ascii="Tahoma" w:eastAsia="Tahoma" w:hAnsi="Tahoma"/>
          <w:b/>
        </w:rPr>
      </w:pPr>
      <w:r w:rsidRPr="00654261">
        <w:rPr>
          <w:rFonts w:ascii="Tahoma" w:eastAsia="Tahoma" w:hAnsi="Tahoma"/>
          <w:b/>
        </w:rPr>
        <w:t>– szkolenie online</w:t>
      </w:r>
      <w:r w:rsidR="006F0640">
        <w:rPr>
          <w:rFonts w:ascii="Tahoma" w:eastAsia="Tahoma" w:hAnsi="Tahoma"/>
          <w:b/>
        </w:rPr>
        <w:t xml:space="preserve"> dla instytucji publicznych</w:t>
      </w:r>
    </w:p>
    <w:p w14:paraId="0B8DCC04" w14:textId="77777777" w:rsidR="00DD042F" w:rsidRPr="00A64765" w:rsidRDefault="00DD042F" w:rsidP="00A64765">
      <w:pPr>
        <w:pStyle w:val="Nagwek"/>
        <w:jc w:val="center"/>
        <w:rPr>
          <w:rFonts w:ascii="Tahoma" w:eastAsia="Tahoma" w:hAnsi="Tahoma" w:cs="Times New Roman"/>
          <w:b/>
          <w:sz w:val="16"/>
          <w:szCs w:val="16"/>
        </w:rPr>
      </w:pPr>
    </w:p>
    <w:p w14:paraId="59D8663B" w14:textId="5E51B20F" w:rsidR="00914FE6" w:rsidRPr="00914FE6" w:rsidRDefault="001933CD" w:rsidP="00914FE6">
      <w:pPr>
        <w:pStyle w:val="Nagwek"/>
        <w:spacing w:line="360" w:lineRule="auto"/>
        <w:jc w:val="center"/>
        <w:rPr>
          <w:rFonts w:ascii="Tahoma" w:eastAsia="Tahoma" w:hAnsi="Tahoma"/>
          <w:b/>
          <w:sz w:val="24"/>
          <w:szCs w:val="24"/>
        </w:rPr>
      </w:pPr>
      <w:r>
        <w:rPr>
          <w:rFonts w:ascii="Tahoma" w:eastAsia="Tahoma" w:hAnsi="Tahoma"/>
          <w:b/>
          <w:sz w:val="24"/>
          <w:szCs w:val="24"/>
        </w:rPr>
        <w:t>9 czerwca</w:t>
      </w:r>
      <w:r w:rsidR="00914FE6">
        <w:rPr>
          <w:rFonts w:ascii="Tahoma" w:eastAsia="Tahoma" w:hAnsi="Tahoma"/>
          <w:b/>
          <w:sz w:val="24"/>
          <w:szCs w:val="24"/>
        </w:rPr>
        <w:t xml:space="preserve"> </w:t>
      </w:r>
      <w:r w:rsidR="007258E0">
        <w:rPr>
          <w:rFonts w:ascii="Tahoma" w:eastAsia="Tahoma" w:hAnsi="Tahoma"/>
          <w:b/>
          <w:sz w:val="24"/>
          <w:szCs w:val="24"/>
        </w:rPr>
        <w:t>202</w:t>
      </w:r>
      <w:r w:rsidR="00BF6837">
        <w:rPr>
          <w:rFonts w:ascii="Tahoma" w:eastAsia="Tahoma" w:hAnsi="Tahoma"/>
          <w:b/>
          <w:sz w:val="24"/>
          <w:szCs w:val="24"/>
        </w:rPr>
        <w:t>6</w:t>
      </w:r>
      <w:r w:rsidR="00A64765">
        <w:rPr>
          <w:rFonts w:ascii="Tahoma" w:eastAsia="Tahoma" w:hAnsi="Tahoma"/>
          <w:b/>
          <w:sz w:val="24"/>
          <w:szCs w:val="24"/>
        </w:rPr>
        <w:t xml:space="preserve"> </w:t>
      </w:r>
      <w:r w:rsidR="00654261">
        <w:rPr>
          <w:rFonts w:ascii="Tahoma" w:eastAsia="Tahoma" w:hAnsi="Tahoma"/>
          <w:b/>
          <w:sz w:val="24"/>
          <w:szCs w:val="24"/>
        </w:rPr>
        <w:t xml:space="preserve">r., </w:t>
      </w:r>
      <w:r w:rsidR="00914FE6">
        <w:rPr>
          <w:rFonts w:ascii="Tahoma" w:eastAsia="Tahoma" w:hAnsi="Tahoma"/>
          <w:b/>
          <w:sz w:val="24"/>
          <w:szCs w:val="24"/>
        </w:rPr>
        <w:t>godz. 10.00 – 14</w:t>
      </w:r>
      <w:r w:rsidR="00C43487" w:rsidRPr="00654261">
        <w:rPr>
          <w:rFonts w:ascii="Tahoma" w:eastAsia="Tahoma" w:hAnsi="Tahoma"/>
          <w:b/>
          <w:sz w:val="24"/>
          <w:szCs w:val="24"/>
        </w:rPr>
        <w:t>.00</w:t>
      </w:r>
      <w:r w:rsidR="00657384" w:rsidRPr="00654261">
        <w:rPr>
          <w:rFonts w:ascii="Tahoma" w:eastAsia="Tahoma" w:hAnsi="Tahoma"/>
          <w:b/>
          <w:sz w:val="24"/>
          <w:szCs w:val="24"/>
        </w:rPr>
        <w:t xml:space="preserve"> </w:t>
      </w:r>
    </w:p>
    <w:p w14:paraId="397C627E" w14:textId="77777777" w:rsidR="006F0640" w:rsidRDefault="006F0640" w:rsidP="006F0640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01CDDE94" w14:textId="77777777" w:rsidR="00A253C7" w:rsidRPr="006F0640" w:rsidRDefault="00A253C7" w:rsidP="006F0640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73DB4D38" w14:textId="77777777" w:rsidR="006F0640" w:rsidRPr="006F0640" w:rsidRDefault="006F0640" w:rsidP="006F0640">
      <w:pPr>
        <w:spacing w:after="0"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6F0640">
        <w:rPr>
          <w:rFonts w:ascii="Tahoma" w:hAnsi="Tahoma" w:cs="Tahoma"/>
          <w:b/>
          <w:bCs/>
          <w:color w:val="000000"/>
          <w:sz w:val="20"/>
          <w:szCs w:val="20"/>
        </w:rPr>
        <w:t>Cel szkolenia:</w:t>
      </w:r>
    </w:p>
    <w:p w14:paraId="3F2E4831" w14:textId="77777777" w:rsidR="006F0640" w:rsidRDefault="006F0640" w:rsidP="006F0640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Celem szkolenia jest pokazanie, w jaki sposób instytucje publiczne mogą wykorzystywać LinkedIn jako narzędzie profesjonalnej komunikacji, budowania wiarygodności, wzmacniania wizerunku, prowadzenia działań rekrutacyjnych oraz rozwijania relacji z partnerami, ekspertami i interesariuszami.</w:t>
      </w:r>
    </w:p>
    <w:p w14:paraId="7A2C6820" w14:textId="77777777" w:rsidR="006F0640" w:rsidRPr="00A253C7" w:rsidRDefault="006F0640" w:rsidP="006F0640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6D945A89" w14:textId="77777777" w:rsidR="006F0640" w:rsidRPr="006F0640" w:rsidRDefault="006F0640" w:rsidP="006F0640">
      <w:pPr>
        <w:spacing w:after="0"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6F0640">
        <w:rPr>
          <w:rFonts w:ascii="Tahoma" w:hAnsi="Tahoma" w:cs="Tahoma"/>
          <w:b/>
          <w:bCs/>
          <w:color w:val="000000"/>
          <w:sz w:val="20"/>
          <w:szCs w:val="20"/>
        </w:rPr>
        <w:t>Korzyści dla uczestników:</w:t>
      </w:r>
    </w:p>
    <w:p w14:paraId="6F6238B2" w14:textId="77777777" w:rsidR="006F0640" w:rsidRPr="006F0640" w:rsidRDefault="006F0640" w:rsidP="006F0640">
      <w:pPr>
        <w:spacing w:after="0" w:line="360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Po szkoleniu uczestnicy:</w:t>
      </w:r>
    </w:p>
    <w:p w14:paraId="2625F97B" w14:textId="77777777" w:rsidR="006F0640" w:rsidRPr="006F0640" w:rsidRDefault="006F0640" w:rsidP="006F0640">
      <w:pPr>
        <w:spacing w:after="0" w:line="360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zrozumieją rolę LinkedIn w komunikacji instytucji publicznych,</w:t>
      </w:r>
    </w:p>
    <w:p w14:paraId="19E09E0E" w14:textId="77777777" w:rsidR="006F0640" w:rsidRPr="006F0640" w:rsidRDefault="006F0640" w:rsidP="006F0640">
      <w:pPr>
        <w:spacing w:after="0" w:line="360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będą wiedzieli, jakie cele mogą realizować za pośrednictwem tej platformy,</w:t>
      </w:r>
    </w:p>
    <w:p w14:paraId="591C45AB" w14:textId="77777777" w:rsidR="006F0640" w:rsidRPr="006F0640" w:rsidRDefault="006F0640" w:rsidP="006F0640">
      <w:pPr>
        <w:spacing w:after="0" w:line="360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będą potrafili ocenić, jaką obecność warto rozwijać: profil instytucji, profil lidera lub komunikację ekspercką,</w:t>
      </w:r>
    </w:p>
    <w:p w14:paraId="2CA98F02" w14:textId="77777777" w:rsidR="006F0640" w:rsidRPr="006F0640" w:rsidRDefault="006F0640" w:rsidP="006F0640">
      <w:pPr>
        <w:spacing w:after="0" w:line="360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poznają najważniejsze zasady prowadzenia profesjonalnej komunikacji na LinkedIn,</w:t>
      </w:r>
    </w:p>
    <w:p w14:paraId="7FE00A0D" w14:textId="77777777" w:rsidR="006F0640" w:rsidRDefault="006F0640" w:rsidP="006F0640">
      <w:pPr>
        <w:spacing w:after="0" w:line="360" w:lineRule="auto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dowiedzą się, jakie treści publikować i jak budować widoczność instytucji w środowisku profesjonalnym.</w:t>
      </w:r>
    </w:p>
    <w:p w14:paraId="2683AC63" w14:textId="77777777" w:rsidR="006F0640" w:rsidRPr="00A253C7" w:rsidRDefault="006F0640" w:rsidP="006F0640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50EE9C1E" w14:textId="49FA0013" w:rsidR="006F0640" w:rsidRPr="006F0640" w:rsidRDefault="006F0640" w:rsidP="00A253C7">
      <w:pPr>
        <w:spacing w:after="0" w:line="48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6F0640">
        <w:rPr>
          <w:rFonts w:ascii="Tahoma" w:hAnsi="Tahoma" w:cs="Tahoma"/>
          <w:b/>
          <w:bCs/>
          <w:color w:val="000000"/>
          <w:sz w:val="20"/>
          <w:szCs w:val="20"/>
        </w:rPr>
        <w:t>Program szkolenia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</w:p>
    <w:p w14:paraId="6CE80D6D" w14:textId="27F469CB" w:rsidR="006F0640" w:rsidRPr="006F0640" w:rsidRDefault="006F0640" w:rsidP="006F0640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1. LinkedIn jako narzędzie komunikacji instytucji publicznej - dlaczego warto to rozważyć</w:t>
      </w:r>
      <w:r w:rsidR="001E6168">
        <w:rPr>
          <w:rFonts w:ascii="Tahoma" w:hAnsi="Tahoma" w:cs="Tahoma"/>
          <w:color w:val="000000"/>
          <w:sz w:val="20"/>
          <w:szCs w:val="20"/>
        </w:rPr>
        <w:t>:</w:t>
      </w:r>
    </w:p>
    <w:p w14:paraId="1D580955" w14:textId="77777777" w:rsidR="006F0640" w:rsidRP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czym dziś jest LinkedIn i jak zmieniła się rola tej platformy,</w:t>
      </w:r>
    </w:p>
    <w:p w14:paraId="556AC9BC" w14:textId="77777777" w:rsidR="006F0640" w:rsidRP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jak Linkedin wygląda dziś w Polsce - kilka danych,</w:t>
      </w:r>
    </w:p>
    <w:p w14:paraId="7CCA128D" w14:textId="77777777" w:rsidR="006F0640" w:rsidRP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dlaczego LinkedIn nie jest wyłącznie portalem rekrutacyjnym,</w:t>
      </w:r>
    </w:p>
    <w:p w14:paraId="6F36A295" w14:textId="77777777" w:rsidR="006F0640" w:rsidRP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jakie cele może realizować instytucja publiczna na LinkedIn,</w:t>
      </w:r>
    </w:p>
    <w:p w14:paraId="1E08159B" w14:textId="77777777" w:rsidR="006F0640" w:rsidRP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czym LinkedIn różni się od Facebooka i Instagrama,</w:t>
      </w:r>
    </w:p>
    <w:p w14:paraId="3731AF4E" w14:textId="77777777" w:rsid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dla jakich instytucji i działań obecność na LinkedIn ma największy sens.</w:t>
      </w:r>
    </w:p>
    <w:p w14:paraId="79C35933" w14:textId="77777777" w:rsidR="00A253C7" w:rsidRPr="00A253C7" w:rsidRDefault="00A253C7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10"/>
          <w:szCs w:val="10"/>
        </w:rPr>
      </w:pPr>
    </w:p>
    <w:p w14:paraId="081F0E91" w14:textId="40CF2AE5" w:rsidR="006F0640" w:rsidRPr="006F0640" w:rsidRDefault="006F0640" w:rsidP="006F0640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2. Obecność instytucji na LinkedIn - strona organizacji, profil lidera, głos ekspertów</w:t>
      </w:r>
      <w:r w:rsidR="001E6168">
        <w:rPr>
          <w:rFonts w:ascii="Tahoma" w:hAnsi="Tahoma" w:cs="Tahoma"/>
          <w:color w:val="000000"/>
          <w:sz w:val="20"/>
          <w:szCs w:val="20"/>
        </w:rPr>
        <w:t>:</w:t>
      </w:r>
    </w:p>
    <w:p w14:paraId="2A7E923D" w14:textId="77777777" w:rsidR="006F0640" w:rsidRP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rola strony instytucji na LinkedIn,</w:t>
      </w:r>
    </w:p>
    <w:p w14:paraId="54BD0587" w14:textId="77777777" w:rsidR="006F0640" w:rsidRP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znaczenie profili osobistych dyrekcji, ekspertów i osób reprezentujących instytucję,</w:t>
      </w:r>
    </w:p>
    <w:p w14:paraId="7289DDF0" w14:textId="77777777" w:rsidR="006F0640" w:rsidRP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jak budować spójność między komunikacją organizacji a aktywnością pracowników,</w:t>
      </w:r>
    </w:p>
    <w:p w14:paraId="2E142E7C" w14:textId="77777777" w:rsidR="006F0640" w:rsidRP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jak powinien wyglądać profesjonalny profil instytucji - konkretne elementy i wytyczne,</w:t>
      </w:r>
    </w:p>
    <w:p w14:paraId="57480CE8" w14:textId="77777777" w:rsid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najważniejsze elementy strony i profilu, które wpływają na wiarygodność i widoczność - zobacz jak taki profil przygotować.</w:t>
      </w:r>
    </w:p>
    <w:p w14:paraId="3A644022" w14:textId="77777777" w:rsidR="00A253C7" w:rsidRDefault="00A253C7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10"/>
          <w:szCs w:val="10"/>
        </w:rPr>
      </w:pPr>
    </w:p>
    <w:p w14:paraId="37AEE5A3" w14:textId="77777777" w:rsidR="00A253C7" w:rsidRDefault="00A253C7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10"/>
          <w:szCs w:val="10"/>
        </w:rPr>
      </w:pPr>
    </w:p>
    <w:p w14:paraId="2F9E0441" w14:textId="77777777" w:rsidR="00A253C7" w:rsidRPr="00A253C7" w:rsidRDefault="00A253C7" w:rsidP="00A253C7">
      <w:pPr>
        <w:spacing w:after="0" w:line="240" w:lineRule="auto"/>
        <w:ind w:left="284"/>
        <w:jc w:val="both"/>
        <w:rPr>
          <w:rFonts w:ascii="Tahoma" w:hAnsi="Tahoma" w:cs="Tahoma"/>
          <w:color w:val="000000"/>
          <w:sz w:val="10"/>
          <w:szCs w:val="10"/>
        </w:rPr>
      </w:pPr>
    </w:p>
    <w:p w14:paraId="02241386" w14:textId="272B3CFB" w:rsidR="006F0640" w:rsidRPr="006F0640" w:rsidRDefault="006F0640" w:rsidP="006F0640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3. Content na LinkedIn, który wspiera wizerunek i cele instytucji</w:t>
      </w:r>
      <w:r w:rsidR="001E6168">
        <w:rPr>
          <w:rFonts w:ascii="Tahoma" w:hAnsi="Tahoma" w:cs="Tahoma"/>
          <w:color w:val="000000"/>
          <w:sz w:val="20"/>
          <w:szCs w:val="20"/>
        </w:rPr>
        <w:t>:</w:t>
      </w:r>
    </w:p>
    <w:p w14:paraId="3D0DBD18" w14:textId="77777777" w:rsidR="006F0640" w:rsidRP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jakie treści warto publikować na LinkedIn w sektorze publicznym,</w:t>
      </w:r>
    </w:p>
    <w:p w14:paraId="531C0B26" w14:textId="77777777" w:rsidR="006F0640" w:rsidRP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jak dobierać format treści dostępnych na platformie do celu komunikacyjnego,</w:t>
      </w:r>
    </w:p>
    <w:p w14:paraId="75E4A1F2" w14:textId="77777777" w:rsidR="006F0640" w:rsidRP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tematy, które budują eksperckość, zaufanie i zainteresowanie odbiorców,</w:t>
      </w:r>
    </w:p>
    <w:p w14:paraId="5F25A564" w14:textId="77777777" w:rsidR="006F0640" w:rsidRP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jak komunikować działania, projekty, wydarzenia,  różne współprace i sukcesy instytucji,</w:t>
      </w:r>
    </w:p>
    <w:p w14:paraId="4246DD7F" w14:textId="77777777" w:rsid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jak pisać profesjonalne treści, ale w sposób angażujący i zrozumiały dla odbiorców.</w:t>
      </w:r>
    </w:p>
    <w:p w14:paraId="53AB5F5B" w14:textId="77777777" w:rsidR="00A253C7" w:rsidRPr="00A253C7" w:rsidRDefault="00A253C7" w:rsidP="00A253C7">
      <w:pPr>
        <w:spacing w:after="0" w:line="240" w:lineRule="auto"/>
        <w:ind w:left="284"/>
        <w:jc w:val="both"/>
        <w:rPr>
          <w:rFonts w:ascii="Tahoma" w:hAnsi="Tahoma" w:cs="Tahoma"/>
          <w:color w:val="000000"/>
          <w:sz w:val="10"/>
          <w:szCs w:val="10"/>
        </w:rPr>
      </w:pPr>
    </w:p>
    <w:p w14:paraId="33AC27C1" w14:textId="668B596D" w:rsidR="006F0640" w:rsidRPr="006F0640" w:rsidRDefault="006F0640" w:rsidP="006F0640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 xml:space="preserve">4. Relacje i </w:t>
      </w:r>
      <w:proofErr w:type="spellStart"/>
      <w:r w:rsidRPr="006F0640">
        <w:rPr>
          <w:rFonts w:ascii="Tahoma" w:hAnsi="Tahoma" w:cs="Tahoma"/>
          <w:color w:val="000000"/>
          <w:sz w:val="20"/>
          <w:szCs w:val="20"/>
        </w:rPr>
        <w:t>networking</w:t>
      </w:r>
      <w:proofErr w:type="spellEnd"/>
      <w:r w:rsidRPr="006F0640">
        <w:rPr>
          <w:rFonts w:ascii="Tahoma" w:hAnsi="Tahoma" w:cs="Tahoma"/>
          <w:color w:val="000000"/>
          <w:sz w:val="20"/>
          <w:szCs w:val="20"/>
        </w:rPr>
        <w:t xml:space="preserve"> na LinkedIn</w:t>
      </w:r>
      <w:r w:rsidR="001E6168">
        <w:rPr>
          <w:rFonts w:ascii="Tahoma" w:hAnsi="Tahoma" w:cs="Tahoma"/>
          <w:color w:val="000000"/>
          <w:sz w:val="20"/>
          <w:szCs w:val="20"/>
        </w:rPr>
        <w:t>:</w:t>
      </w:r>
    </w:p>
    <w:p w14:paraId="6E7DF00D" w14:textId="77777777" w:rsidR="006F0640" w:rsidRP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jak działa budowanie relacji na LinkedIn,</w:t>
      </w:r>
    </w:p>
    <w:p w14:paraId="706F13DD" w14:textId="77777777" w:rsidR="006F0640" w:rsidRP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kogo warto obserwować i z kim warto budować sieć kontaktów,</w:t>
      </w:r>
    </w:p>
    <w:p w14:paraId="7059E9E9" w14:textId="77777777" w:rsidR="006F0640" w:rsidRP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jak prowadzić komunikację w sposób profesjonalny i nienachalny,</w:t>
      </w:r>
    </w:p>
    <w:p w14:paraId="446F8DC0" w14:textId="77777777" w:rsidR="006F0640" w:rsidRP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znaczenie aktywności pod publikacjami innych osób i instytucji,</w:t>
      </w:r>
    </w:p>
    <w:p w14:paraId="069DCD34" w14:textId="77777777" w:rsid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jak LinkedIn może wspierać współpracę międzysektorową, partnerstwa i widoczność ekspertów.</w:t>
      </w:r>
    </w:p>
    <w:p w14:paraId="7C3FB132" w14:textId="77777777" w:rsidR="00A253C7" w:rsidRPr="00A253C7" w:rsidRDefault="00A253C7" w:rsidP="00A253C7">
      <w:pPr>
        <w:spacing w:after="0" w:line="240" w:lineRule="auto"/>
        <w:ind w:left="284"/>
        <w:jc w:val="both"/>
        <w:rPr>
          <w:rFonts w:ascii="Tahoma" w:hAnsi="Tahoma" w:cs="Tahoma"/>
          <w:color w:val="000000"/>
          <w:sz w:val="10"/>
          <w:szCs w:val="10"/>
        </w:rPr>
      </w:pPr>
    </w:p>
    <w:p w14:paraId="6ED5FE2F" w14:textId="0AF28BC9" w:rsidR="006F0640" w:rsidRPr="006F0640" w:rsidRDefault="006F0640" w:rsidP="006F0640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 xml:space="preserve">5. LinkedIn w </w:t>
      </w:r>
      <w:proofErr w:type="spellStart"/>
      <w:r w:rsidRPr="006F0640">
        <w:rPr>
          <w:rFonts w:ascii="Tahoma" w:hAnsi="Tahoma" w:cs="Tahoma"/>
          <w:color w:val="000000"/>
          <w:sz w:val="20"/>
          <w:szCs w:val="20"/>
        </w:rPr>
        <w:t>employer</w:t>
      </w:r>
      <w:proofErr w:type="spellEnd"/>
      <w:r w:rsidRPr="006F064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6F0640">
        <w:rPr>
          <w:rFonts w:ascii="Tahoma" w:hAnsi="Tahoma" w:cs="Tahoma"/>
          <w:color w:val="000000"/>
          <w:sz w:val="20"/>
          <w:szCs w:val="20"/>
        </w:rPr>
        <w:t>brandingu</w:t>
      </w:r>
      <w:proofErr w:type="spellEnd"/>
      <w:r w:rsidRPr="006F0640">
        <w:rPr>
          <w:rFonts w:ascii="Tahoma" w:hAnsi="Tahoma" w:cs="Tahoma"/>
          <w:color w:val="000000"/>
          <w:sz w:val="20"/>
          <w:szCs w:val="20"/>
        </w:rPr>
        <w:t xml:space="preserve"> i komunikacji eksperckiej instytucji</w:t>
      </w:r>
      <w:r w:rsidR="001E6168">
        <w:rPr>
          <w:rFonts w:ascii="Tahoma" w:hAnsi="Tahoma" w:cs="Tahoma"/>
          <w:color w:val="000000"/>
          <w:sz w:val="20"/>
          <w:szCs w:val="20"/>
        </w:rPr>
        <w:t>:</w:t>
      </w:r>
    </w:p>
    <w:p w14:paraId="2285370E" w14:textId="77777777" w:rsidR="006F0640" w:rsidRP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jak LinkedIn wspiera działania rekrutacyjne i wizerunek pracodawcy,</w:t>
      </w:r>
    </w:p>
    <w:p w14:paraId="6B9DCFCD" w14:textId="77777777" w:rsidR="006F0640" w:rsidRP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jak pokazywać ludzi, zespół, kulturę pracy i kompetencje instytucji,</w:t>
      </w:r>
    </w:p>
    <w:p w14:paraId="2039E2C3" w14:textId="77777777" w:rsidR="006F0640" w:rsidRP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rola ekspertów i pracowników (</w:t>
      </w:r>
      <w:proofErr w:type="spellStart"/>
      <w:r w:rsidRPr="006F0640">
        <w:rPr>
          <w:rFonts w:ascii="Tahoma" w:hAnsi="Tahoma" w:cs="Tahoma"/>
          <w:color w:val="000000"/>
          <w:sz w:val="20"/>
          <w:szCs w:val="20"/>
        </w:rPr>
        <w:t>Employee</w:t>
      </w:r>
      <w:proofErr w:type="spellEnd"/>
      <w:r w:rsidRPr="006F0640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6F0640">
        <w:rPr>
          <w:rFonts w:ascii="Tahoma" w:hAnsi="Tahoma" w:cs="Tahoma"/>
          <w:color w:val="000000"/>
          <w:sz w:val="20"/>
          <w:szCs w:val="20"/>
        </w:rPr>
        <w:t>Advocacy</w:t>
      </w:r>
      <w:proofErr w:type="spellEnd"/>
      <w:r w:rsidRPr="006F0640">
        <w:rPr>
          <w:rFonts w:ascii="Tahoma" w:hAnsi="Tahoma" w:cs="Tahoma"/>
          <w:color w:val="000000"/>
          <w:sz w:val="20"/>
          <w:szCs w:val="20"/>
        </w:rPr>
        <w:t>) w budowaniu profesjonalnego obrazu organizacji,</w:t>
      </w:r>
    </w:p>
    <w:p w14:paraId="67BD0CE8" w14:textId="77777777" w:rsid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jak wzmacniać markę instytucji poprzez obecność osób ją tworzących.</w:t>
      </w:r>
    </w:p>
    <w:p w14:paraId="1C49456B" w14:textId="77777777" w:rsidR="00A253C7" w:rsidRPr="00A253C7" w:rsidRDefault="00A253C7" w:rsidP="00A253C7">
      <w:pPr>
        <w:spacing w:after="0" w:line="240" w:lineRule="auto"/>
        <w:ind w:left="284"/>
        <w:jc w:val="both"/>
        <w:rPr>
          <w:rFonts w:ascii="Tahoma" w:hAnsi="Tahoma" w:cs="Tahoma"/>
          <w:color w:val="000000"/>
          <w:sz w:val="10"/>
          <w:szCs w:val="10"/>
        </w:rPr>
      </w:pPr>
    </w:p>
    <w:p w14:paraId="5AA517B7" w14:textId="15E941B0" w:rsidR="006F0640" w:rsidRPr="006F0640" w:rsidRDefault="006F0640" w:rsidP="006F0640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6. Dobre praktyki, inspiracje i kierunki działań</w:t>
      </w:r>
      <w:r w:rsidR="001E6168">
        <w:rPr>
          <w:rFonts w:ascii="Tahoma" w:hAnsi="Tahoma" w:cs="Tahoma"/>
          <w:color w:val="000000"/>
          <w:sz w:val="20"/>
          <w:szCs w:val="20"/>
        </w:rPr>
        <w:t>:</w:t>
      </w:r>
    </w:p>
    <w:p w14:paraId="0A8BB5DA" w14:textId="77777777" w:rsidR="006F0640" w:rsidRP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przykłady wykorzystania LinkedIn przez instytucje i organizacje,</w:t>
      </w:r>
    </w:p>
    <w:p w14:paraId="2CCC3507" w14:textId="77777777" w:rsidR="006F0640" w:rsidRP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najczęstsze błędy w prowadzeniu komunikacji na LinkedIn,</w:t>
      </w:r>
    </w:p>
    <w:p w14:paraId="311B164D" w14:textId="77777777" w:rsidR="006F0640" w:rsidRP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co warto wdrożyć na początku, aby działania były spójne i możliwe do utrzymania,</w:t>
      </w:r>
    </w:p>
    <w:p w14:paraId="773349C2" w14:textId="77777777" w:rsidR="006F0640" w:rsidRP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jak planować obecność instytucji na LinkedIn w sposób realistyczny i strategiczny,</w:t>
      </w:r>
    </w:p>
    <w:p w14:paraId="05A183C0" w14:textId="77777777" w:rsidR="006F0640" w:rsidRDefault="006F0640" w:rsidP="006F0640">
      <w:pPr>
        <w:spacing w:after="0" w:line="360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6F0640">
        <w:rPr>
          <w:rFonts w:ascii="Tahoma" w:hAnsi="Tahoma" w:cs="Tahoma"/>
          <w:color w:val="000000"/>
          <w:sz w:val="20"/>
          <w:szCs w:val="20"/>
        </w:rPr>
        <w:t>•</w:t>
      </w:r>
      <w:r w:rsidRPr="006F0640">
        <w:rPr>
          <w:rFonts w:ascii="Tahoma" w:hAnsi="Tahoma" w:cs="Tahoma"/>
          <w:color w:val="000000"/>
          <w:sz w:val="20"/>
          <w:szCs w:val="20"/>
        </w:rPr>
        <w:tab/>
        <w:t>od czego zacząć, aby platforma wspierała cele wizerunkowe i komunikacyjne.</w:t>
      </w:r>
    </w:p>
    <w:p w14:paraId="03EA1E7A" w14:textId="77777777" w:rsidR="00A253C7" w:rsidRPr="00A253C7" w:rsidRDefault="00A253C7" w:rsidP="00A253C7">
      <w:pPr>
        <w:spacing w:after="0" w:line="240" w:lineRule="auto"/>
        <w:ind w:left="284"/>
        <w:jc w:val="both"/>
        <w:rPr>
          <w:rFonts w:ascii="Tahoma" w:hAnsi="Tahoma" w:cs="Tahoma"/>
          <w:color w:val="000000"/>
          <w:sz w:val="8"/>
          <w:szCs w:val="8"/>
        </w:rPr>
      </w:pPr>
    </w:p>
    <w:p w14:paraId="2048225C" w14:textId="4A25EEB7" w:rsidR="006F0640" w:rsidRDefault="006F0640" w:rsidP="006F0640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7. </w:t>
      </w:r>
      <w:r w:rsidRPr="006F0640">
        <w:rPr>
          <w:rFonts w:ascii="Tahoma" w:hAnsi="Tahoma" w:cs="Tahoma"/>
          <w:color w:val="000000"/>
          <w:sz w:val="20"/>
          <w:szCs w:val="20"/>
        </w:rPr>
        <w:t>Podsumowanie i pytania.</w:t>
      </w:r>
    </w:p>
    <w:p w14:paraId="279BFA8B" w14:textId="77777777" w:rsidR="00684EC2" w:rsidRPr="006F0640" w:rsidRDefault="00684EC2" w:rsidP="006F0640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7BA38B7" w14:textId="77777777" w:rsidR="00684EC2" w:rsidRPr="00582D33" w:rsidRDefault="00684EC2" w:rsidP="00684EC2">
      <w:pPr>
        <w:pStyle w:val="Default"/>
        <w:spacing w:line="360" w:lineRule="auto"/>
        <w:jc w:val="both"/>
        <w:rPr>
          <w:rFonts w:eastAsiaTheme="minorHAnsi"/>
          <w:sz w:val="20"/>
          <w:szCs w:val="20"/>
        </w:rPr>
      </w:pPr>
      <w:r w:rsidRPr="00C33332">
        <w:rPr>
          <w:noProof/>
          <w:sz w:val="20"/>
          <w:szCs w:val="20"/>
        </w:rPr>
        <w:drawing>
          <wp:anchor distT="0" distB="3810" distL="114300" distR="116840" simplePos="0" relativeHeight="251659264" behindDoc="0" locked="0" layoutInCell="1" allowOverlap="1" wp14:anchorId="0E1E854C" wp14:editId="43EC6CA8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1997710" cy="186309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86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sz w:val="20"/>
          <w:szCs w:val="20"/>
        </w:rPr>
        <w:t xml:space="preserve">Warsztat poprowadzi </w:t>
      </w:r>
      <w:r w:rsidRPr="001B196C">
        <w:rPr>
          <w:rFonts w:eastAsiaTheme="minorHAnsi"/>
          <w:b/>
          <w:sz w:val="20"/>
          <w:szCs w:val="20"/>
        </w:rPr>
        <w:t>Beata Tomaszek</w:t>
      </w:r>
      <w:r>
        <w:rPr>
          <w:rFonts w:eastAsiaTheme="minorHAnsi"/>
          <w:sz w:val="20"/>
          <w:szCs w:val="20"/>
        </w:rPr>
        <w:t xml:space="preserve">, absolwentka Międzynarodowej Wyższej Szkoły Nauk Politycznych przy Uniwersytecie Śląskim oraz podyplomowej Szkoły Marketingu i Zarządzania. Specjalistka ds. marketingu, promocji i reklamy z wieloletnim doświadczeniem                                    w międzynarodowych korporacjach, trenerka, konsultant marketingowo-biznesowy młodych biznesów oraz mikro i małych firm. Doradza w zakresie marketingu online, w tym mediów społecznościowych i spójności komunikacji w różnych kanałach. Przygotowuje strategie +marketingowe online, prowadzi warsztaty dla firm i instytucji publicznych z zakresu funkcjonalności Facebooka oraz narzędzi do promocji online. Pisze artykuły, teksty na strony www. </w:t>
      </w:r>
      <w:r>
        <w:rPr>
          <w:rFonts w:eastAsiaTheme="minorHAnsi"/>
          <w:sz w:val="20"/>
          <w:szCs w:val="20"/>
        </w:rPr>
        <w:lastRenderedPageBreak/>
        <w:t>Prelegentka na wydarzeniach dla przedsiębiorców. Pasjonuje się rozwojem osobistym i prowadzi blog dla przedsiębiorczych kobiet. (</w:t>
      </w:r>
      <w:hyperlink r:id="rId9" w:history="1">
        <w:r>
          <w:rPr>
            <w:rStyle w:val="czeinternetowe"/>
            <w:rFonts w:eastAsiaTheme="minorHAnsi"/>
            <w:sz w:val="20"/>
            <w:szCs w:val="20"/>
          </w:rPr>
          <w:t>www.tyibiznes.com.pl</w:t>
        </w:r>
      </w:hyperlink>
      <w:r>
        <w:rPr>
          <w:rFonts w:eastAsiaTheme="minorHAnsi"/>
          <w:sz w:val="20"/>
          <w:szCs w:val="20"/>
        </w:rPr>
        <w:t xml:space="preserve">). Moderuje grupę dla kobiet przedsiębiorczych na FB: Wspieramy się w rozwoju i w biznesie i kilka grup lokalnych. Przeprowadziła szkolenia zamknięte m.in. dla </w:t>
      </w:r>
      <w:r w:rsidRPr="00D432C4">
        <w:rPr>
          <w:rFonts w:eastAsiaTheme="minorHAnsi"/>
          <w:bCs/>
          <w:sz w:val="20"/>
          <w:szCs w:val="20"/>
        </w:rPr>
        <w:t xml:space="preserve">Wojsk Obrony Terytorialnej, </w:t>
      </w:r>
      <w:r w:rsidRPr="009F7445">
        <w:rPr>
          <w:rFonts w:eastAsiaTheme="minorHAnsi"/>
          <w:bCs/>
          <w:sz w:val="20"/>
          <w:szCs w:val="20"/>
        </w:rPr>
        <w:t>Muzeum Gdańska, Politechniki Śląskiej, Uniwersytetu Zielonogórskiego, Urzędu Marszałkowskiego Województwa Opolskiego, Starostwa Powiatowego                        w Drawsku Pomorskim, Powiatowego Urzędu Pracy w Radomiu, Powiatowego Urzędu Pracy w Biłgoraju, Powiatowego Urzędu Pracy w Kraśniku, Powiatowego Urzędu Pracy w Krasnymstawie, Powiatowego Urzędu Pracy w Parczewie, Narodowego Centrum Kultury, Stowarzyszenia Kin Studyjnych,</w:t>
      </w:r>
      <w:r w:rsidRPr="00D432C4">
        <w:rPr>
          <w:rFonts w:eastAsiaTheme="minorHAnsi"/>
          <w:bCs/>
          <w:sz w:val="20"/>
          <w:szCs w:val="20"/>
        </w:rPr>
        <w:t xml:space="preserve"> Uniwersytetu Medycznego w Łodzi, Uniwersytetu Przyrodniczego</w:t>
      </w:r>
      <w:r>
        <w:rPr>
          <w:rFonts w:eastAsiaTheme="minorHAnsi"/>
          <w:bCs/>
          <w:sz w:val="20"/>
          <w:szCs w:val="20"/>
        </w:rPr>
        <w:t xml:space="preserve"> </w:t>
      </w:r>
      <w:r w:rsidRPr="00D432C4">
        <w:rPr>
          <w:rFonts w:eastAsiaTheme="minorHAnsi"/>
          <w:bCs/>
          <w:sz w:val="20"/>
          <w:szCs w:val="20"/>
        </w:rPr>
        <w:t xml:space="preserve">w Poznaniu, Lotniczej Akademii Wojskowej </w:t>
      </w:r>
      <w:r>
        <w:rPr>
          <w:rFonts w:eastAsiaTheme="minorHAnsi"/>
          <w:bCs/>
          <w:sz w:val="20"/>
          <w:szCs w:val="20"/>
        </w:rPr>
        <w:t xml:space="preserve">                        </w:t>
      </w:r>
      <w:r w:rsidRPr="00D432C4">
        <w:rPr>
          <w:rFonts w:eastAsiaTheme="minorHAnsi"/>
          <w:bCs/>
          <w:sz w:val="20"/>
          <w:szCs w:val="20"/>
        </w:rPr>
        <w:t>w Dęblinie</w:t>
      </w:r>
      <w:r>
        <w:rPr>
          <w:rFonts w:eastAsiaTheme="minorHAnsi"/>
          <w:bCs/>
          <w:sz w:val="20"/>
          <w:szCs w:val="20"/>
        </w:rPr>
        <w:t>, Wojskowej Akademii Technicznej w Warszawie i Urzędu Miasta Ujazd.</w:t>
      </w:r>
    </w:p>
    <w:p w14:paraId="364A3140" w14:textId="77777777" w:rsidR="000049C6" w:rsidRDefault="000049C6" w:rsidP="00A253C7">
      <w:pPr>
        <w:pStyle w:val="Default"/>
        <w:jc w:val="both"/>
        <w:rPr>
          <w:sz w:val="16"/>
          <w:szCs w:val="16"/>
        </w:rPr>
      </w:pPr>
    </w:p>
    <w:p w14:paraId="39C67C5C" w14:textId="77777777" w:rsidR="00684EC2" w:rsidRPr="00A253C7" w:rsidRDefault="00684EC2" w:rsidP="00A253C7">
      <w:pPr>
        <w:pStyle w:val="Default"/>
        <w:jc w:val="both"/>
        <w:rPr>
          <w:sz w:val="16"/>
          <w:szCs w:val="16"/>
        </w:rPr>
      </w:pPr>
    </w:p>
    <w:p w14:paraId="57502A62" w14:textId="77777777" w:rsidR="00C43487" w:rsidRDefault="00C43487" w:rsidP="00A77ACD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Cena</w:t>
      </w:r>
      <w:r w:rsidRPr="00C86F4C">
        <w:rPr>
          <w:b/>
          <w:sz w:val="20"/>
          <w:szCs w:val="20"/>
        </w:rPr>
        <w:t>:</w:t>
      </w:r>
      <w:r w:rsidR="00D01B4B">
        <w:rPr>
          <w:sz w:val="20"/>
          <w:szCs w:val="20"/>
        </w:rPr>
        <w:t xml:space="preserve"> 57</w:t>
      </w:r>
      <w:r w:rsidR="009E1801">
        <w:rPr>
          <w:sz w:val="20"/>
          <w:szCs w:val="20"/>
        </w:rPr>
        <w:t>0</w:t>
      </w:r>
      <w:r>
        <w:rPr>
          <w:sz w:val="20"/>
          <w:szCs w:val="20"/>
        </w:rPr>
        <w:t xml:space="preserve"> zł zw. VAT*/osoba </w:t>
      </w:r>
    </w:p>
    <w:p w14:paraId="3976CC0A" w14:textId="77777777" w:rsidR="00C43487" w:rsidRPr="00C43487" w:rsidRDefault="00C43487" w:rsidP="00A77ACD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8"/>
          <w:szCs w:val="8"/>
        </w:rPr>
      </w:pPr>
    </w:p>
    <w:p w14:paraId="1D7E7EB1" w14:textId="77777777" w:rsidR="008C0EAE" w:rsidRPr="009E1801" w:rsidRDefault="00C43487" w:rsidP="009E1801">
      <w:pPr>
        <w:pStyle w:val="Default"/>
        <w:spacing w:line="360" w:lineRule="auto"/>
        <w:jc w:val="both"/>
        <w:rPr>
          <w:sz w:val="16"/>
          <w:szCs w:val="16"/>
        </w:rPr>
      </w:pPr>
      <w:r w:rsidRPr="00824288">
        <w:rPr>
          <w:sz w:val="16"/>
          <w:szCs w:val="16"/>
        </w:rPr>
        <w:t>*jeśli szkolenie jest finansowane, co najmniej w 70% ze środków publicznych, podlega zwolnieniu z podatku VAT.</w:t>
      </w:r>
    </w:p>
    <w:p w14:paraId="18CF04B9" w14:textId="77777777" w:rsidR="008C0EAE" w:rsidRPr="00684EC2" w:rsidRDefault="008C0EAE" w:rsidP="009E1801">
      <w:pPr>
        <w:pStyle w:val="Default"/>
        <w:jc w:val="both"/>
        <w:rPr>
          <w:sz w:val="12"/>
          <w:szCs w:val="12"/>
        </w:rPr>
      </w:pPr>
    </w:p>
    <w:p w14:paraId="58F4FE6E" w14:textId="77777777" w:rsidR="000049C6" w:rsidRDefault="000049C6" w:rsidP="000049C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Pr="00530848">
        <w:rPr>
          <w:sz w:val="20"/>
          <w:szCs w:val="20"/>
        </w:rPr>
        <w:t xml:space="preserve">: </w:t>
      </w:r>
      <w:r w:rsidRPr="00985CB6">
        <w:rPr>
          <w:sz w:val="20"/>
          <w:szCs w:val="20"/>
        </w:rPr>
        <w:t xml:space="preserve">na podstawie faktury z 7-dniowym terminem płatności. Faktura będzie </w:t>
      </w:r>
      <w:r>
        <w:rPr>
          <w:sz w:val="20"/>
          <w:szCs w:val="20"/>
        </w:rPr>
        <w:t>wysłana na adres</w:t>
      </w:r>
    </w:p>
    <w:p w14:paraId="6413B784" w14:textId="57FDCE3B" w:rsidR="001349E3" w:rsidRPr="00A253C7" w:rsidRDefault="000049C6" w:rsidP="00A253C7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e-mail uczestnika.</w:t>
      </w:r>
    </w:p>
    <w:p w14:paraId="685C9FF8" w14:textId="77777777" w:rsidR="00670989" w:rsidRPr="00684EC2" w:rsidRDefault="00670989" w:rsidP="00654261">
      <w:pPr>
        <w:pStyle w:val="Default"/>
        <w:jc w:val="both"/>
        <w:rPr>
          <w:sz w:val="12"/>
          <w:szCs w:val="12"/>
        </w:rPr>
      </w:pPr>
    </w:p>
    <w:p w14:paraId="6374240F" w14:textId="77777777" w:rsidR="001349E3" w:rsidRDefault="001349E3" w:rsidP="001349E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się zgłosić?</w:t>
      </w:r>
    </w:p>
    <w:p w14:paraId="79983CDF" w14:textId="77777777" w:rsidR="001349E3" w:rsidRDefault="001349E3" w:rsidP="00E91BCB">
      <w:pPr>
        <w:pStyle w:val="Akapitzlist"/>
        <w:numPr>
          <w:ilvl w:val="0"/>
          <w:numId w:val="5"/>
        </w:numPr>
        <w:spacing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Wypełnij formularz zgłoszenia i oświadczenie zw. VAT (2 ostatnie strony niniejszej oferty). Pamiętaj o podpisie i pieczątkach. Zeskanuj i wyślij na </w:t>
      </w:r>
      <w:hyperlink r:id="rId10" w:history="1">
        <w:r>
          <w:rPr>
            <w:rStyle w:val="Hipercze"/>
            <w:rFonts w:ascii="Tahoma" w:eastAsia="Calibri" w:hAnsi="Tahoma" w:cs="Tahoma"/>
            <w:sz w:val="20"/>
            <w:szCs w:val="20"/>
          </w:rPr>
          <w:t>anna@szkolimynajlepiej.pl</w:t>
        </w:r>
      </w:hyperlink>
    </w:p>
    <w:p w14:paraId="606426A7" w14:textId="77777777" w:rsidR="001349E3" w:rsidRDefault="001349E3" w:rsidP="00E91BC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Dostaniesz e-mail zwrotny o wpisaniu na listę uczestników.</w:t>
      </w:r>
    </w:p>
    <w:p w14:paraId="7D2BC761" w14:textId="14F42A42" w:rsidR="001349E3" w:rsidRDefault="001349E3" w:rsidP="00E91BC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3 dni przed szkoleniem dostaniesz e-mail z oficjalnym potwierdzeniem szkolenia oraz linkiem </w:t>
      </w:r>
      <w:r w:rsidR="00172A4C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Calibri" w:hAnsi="Tahoma" w:cs="Tahoma"/>
          <w:color w:val="000000"/>
          <w:sz w:val="20"/>
          <w:szCs w:val="20"/>
        </w:rPr>
        <w:t>do szkolenia.</w:t>
      </w:r>
    </w:p>
    <w:p w14:paraId="138CD7F7" w14:textId="08099B05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Wystarczy, że na 30 minut przed szkoleniem klikniesz w link i znajdziesz się w naszej wirtualnej sali szkoleniowej. Będziemy tam na Ciebie czekać i w razie potrzeby służymy pomocą </w:t>
      </w:r>
      <w:r w:rsidR="00172A4C">
        <w:rPr>
          <w:rFonts w:ascii="Tahoma" w:eastAsia="Calibri" w:hAnsi="Tahoma" w:cs="Tahoma"/>
          <w:color w:val="000000"/>
          <w:sz w:val="20"/>
          <w:szCs w:val="20"/>
        </w:rPr>
        <w:t xml:space="preserve">                        </w:t>
      </w:r>
      <w:r>
        <w:rPr>
          <w:rFonts w:ascii="Tahoma" w:eastAsia="Calibri" w:hAnsi="Tahoma" w:cs="Tahoma"/>
          <w:color w:val="000000"/>
          <w:sz w:val="20"/>
          <w:szCs w:val="20"/>
        </w:rPr>
        <w:t>w kwestiach technicznych.</w:t>
      </w:r>
    </w:p>
    <w:p w14:paraId="1D45DECC" w14:textId="77777777" w:rsidR="001349E3" w:rsidRPr="00684EC2" w:rsidRDefault="001349E3" w:rsidP="001349E3">
      <w:pPr>
        <w:pStyle w:val="Default"/>
        <w:jc w:val="both"/>
        <w:rPr>
          <w:sz w:val="12"/>
          <w:szCs w:val="12"/>
        </w:rPr>
      </w:pPr>
    </w:p>
    <w:p w14:paraId="5C8760B3" w14:textId="77777777" w:rsidR="001349E3" w:rsidRDefault="001349E3" w:rsidP="001349E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Czego potrzebujesz?</w:t>
      </w:r>
    </w:p>
    <w:p w14:paraId="509594F5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Komputera ze stabilnym podłączeniem do internetu.</w:t>
      </w:r>
    </w:p>
    <w:p w14:paraId="1580645B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Przeglądarki internetowej (</w:t>
      </w:r>
      <w:r>
        <w:rPr>
          <w:rFonts w:ascii="Tahoma" w:eastAsia="Calibri" w:hAnsi="Tahoma" w:cs="Tahoma"/>
          <w:bCs/>
          <w:color w:val="000000"/>
          <w:sz w:val="20"/>
          <w:szCs w:val="20"/>
        </w:rPr>
        <w:t>Chrome, Safari, Firefox, Opera lub Edge</w:t>
      </w:r>
      <w:r>
        <w:rPr>
          <w:rFonts w:ascii="Tahoma" w:eastAsia="Calibri" w:hAnsi="Tahoma" w:cs="Tahoma"/>
          <w:color w:val="000000"/>
          <w:sz w:val="20"/>
          <w:szCs w:val="20"/>
        </w:rPr>
        <w:t>).</w:t>
      </w:r>
    </w:p>
    <w:p w14:paraId="7996B95E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Mikrofonu i słuchawek lub głośników.</w:t>
      </w:r>
    </w:p>
    <w:p w14:paraId="734AA06C" w14:textId="77777777" w:rsidR="001349E3" w:rsidRPr="00684EC2" w:rsidRDefault="001349E3" w:rsidP="001349E3">
      <w:pPr>
        <w:pStyle w:val="Default"/>
        <w:jc w:val="both"/>
        <w:rPr>
          <w:sz w:val="12"/>
          <w:szCs w:val="12"/>
        </w:rPr>
      </w:pPr>
    </w:p>
    <w:p w14:paraId="10F93A9C" w14:textId="77777777" w:rsidR="001349E3" w:rsidRDefault="001349E3" w:rsidP="001349E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to wygląda?</w:t>
      </w:r>
    </w:p>
    <w:p w14:paraId="444A3163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Szkolenie online w dowolnym dla Ciebie miejscu, możesz je odbyć w domu lub w swoim biurze.</w:t>
      </w:r>
    </w:p>
    <w:p w14:paraId="6D557E13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Podczas szkolenia będziesz widzieć zarówno trenera, jego prezentację, pulpit oraz tablicę multimedialną.</w:t>
      </w:r>
    </w:p>
    <w:p w14:paraId="03D29A50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Będziesz miał możliwość zadawania pytań trenerowi bezpośrednio przez mikrofon lub poprzez czat. Jeśli masz kamerę, będziemy mogli Ciebie zobaczyć, ale nie jest to wymagane. W trakcie szkolenia trener będzie uwzględniał czas na przerwę.</w:t>
      </w:r>
    </w:p>
    <w:p w14:paraId="4176A8D5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Po szkoleniu dostaniesz od nas e-mailem materiały szkoleniowe (prezentację) i certyfikat oraz fakturę w formacie PDF.</w:t>
      </w:r>
    </w:p>
    <w:p w14:paraId="7CDAE853" w14:textId="77777777" w:rsidR="00172A4C" w:rsidRDefault="00172A4C" w:rsidP="00670989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p w14:paraId="0F12B18C" w14:textId="738CD52C" w:rsidR="00670989" w:rsidRP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670989">
        <w:rPr>
          <w:rFonts w:ascii="Tahoma" w:eastAsia="Calibri" w:hAnsi="Tahoma" w:cs="Tahoma"/>
          <w:b/>
          <w:bCs/>
          <w:color w:val="000000"/>
          <w:sz w:val="20"/>
          <w:szCs w:val="20"/>
        </w:rPr>
        <w:t>Referencje:</w:t>
      </w:r>
    </w:p>
    <w:p w14:paraId="0037CEF2" w14:textId="52BFFACD" w:rsidR="002E537F" w:rsidRPr="009E1801" w:rsidRDefault="00670989" w:rsidP="009E1801">
      <w:pPr>
        <w:rPr>
          <w:rFonts w:ascii="Tahoma" w:eastAsia="Calibri" w:hAnsi="Tahoma" w:cs="Tahoma"/>
          <w:b/>
          <w:color w:val="000000"/>
          <w:sz w:val="16"/>
          <w:szCs w:val="16"/>
        </w:rPr>
      </w:pPr>
      <w:r w:rsidRPr="00670989">
        <w:rPr>
          <w:rFonts w:ascii="Tahoma" w:eastAsia="Calibri" w:hAnsi="Tahoma" w:cs="Tahoma"/>
          <w:b/>
          <w:noProof/>
          <w:color w:val="000000"/>
          <w:sz w:val="16"/>
          <w:szCs w:val="16"/>
        </w:rPr>
        <w:drawing>
          <wp:inline distT="0" distB="0" distL="0" distR="0" wp14:anchorId="6F348F3B" wp14:editId="0E9DA5C0">
            <wp:extent cx="5760720" cy="8133715"/>
            <wp:effectExtent l="0" t="0" r="0" b="635"/>
            <wp:docPr id="101516884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C34">
        <w:rPr>
          <w:rFonts w:ascii="Tahoma" w:eastAsia="Calibri" w:hAnsi="Tahoma" w:cs="Tahoma"/>
          <w:b/>
          <w:color w:val="000000"/>
          <w:sz w:val="16"/>
          <w:szCs w:val="16"/>
        </w:rPr>
        <w:br w:type="page"/>
      </w:r>
    </w:p>
    <w:tbl>
      <w:tblPr>
        <w:tblW w:w="1063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34"/>
      </w:tblGrid>
      <w:tr w:rsidR="002E537F" w:rsidRPr="00B33C68" w14:paraId="0DD09E87" w14:textId="77777777" w:rsidTr="00A77ACD">
        <w:trPr>
          <w:trHeight w:val="686"/>
          <w:jc w:val="center"/>
        </w:trPr>
        <w:tc>
          <w:tcPr>
            <w:tcW w:w="10634" w:type="dxa"/>
          </w:tcPr>
          <w:p w14:paraId="780ACC0A" w14:textId="77777777" w:rsidR="002E537F" w:rsidRPr="00A64765" w:rsidRDefault="002E537F" w:rsidP="00A77ACD">
            <w:pPr>
              <w:pStyle w:val="Nagwek3"/>
              <w:spacing w:before="0" w:after="0"/>
              <w:rPr>
                <w:rFonts w:ascii="Tahoma" w:hAnsi="Tahoma" w:cs="Tahoma"/>
                <w:sz w:val="10"/>
                <w:szCs w:val="10"/>
              </w:rPr>
            </w:pPr>
          </w:p>
          <w:p w14:paraId="51428954" w14:textId="77777777" w:rsidR="002E537F" w:rsidRPr="00295A54" w:rsidRDefault="002E537F" w:rsidP="00A77ACD">
            <w:pPr>
              <w:pStyle w:val="Nagwek3"/>
              <w:spacing w:before="0" w:after="0" w:line="276" w:lineRule="auto"/>
              <w:jc w:val="center"/>
              <w:rPr>
                <w:rFonts w:ascii="Tahoma" w:hAnsi="Tahoma" w:cs="Tahoma"/>
              </w:rPr>
            </w:pPr>
            <w:r w:rsidRPr="00401E4B">
              <w:rPr>
                <w:rFonts w:ascii="Tahoma" w:hAnsi="Tahoma" w:cs="Tahoma"/>
              </w:rPr>
              <w:t>FORMULARZ ZGŁOSZENIA</w:t>
            </w:r>
          </w:p>
          <w:p w14:paraId="3C103E4F" w14:textId="77777777" w:rsidR="00A253C7" w:rsidRPr="00EE0DBC" w:rsidRDefault="00A253C7" w:rsidP="00EE0DBC">
            <w:pPr>
              <w:spacing w:after="0"/>
              <w:rPr>
                <w:rFonts w:ascii="Tahoma" w:eastAsia="Tahoma" w:hAnsi="Tahoma"/>
                <w:b/>
                <w:sz w:val="16"/>
                <w:szCs w:val="16"/>
              </w:rPr>
            </w:pPr>
          </w:p>
          <w:p w14:paraId="022E06EF" w14:textId="159B2AD5" w:rsidR="00A253C7" w:rsidRPr="00EE0DBC" w:rsidRDefault="00A253C7" w:rsidP="00EE0DBC">
            <w:pPr>
              <w:spacing w:after="0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EE0DBC">
              <w:rPr>
                <w:rFonts w:ascii="Tahoma" w:eastAsia="Tahoma" w:hAnsi="Tahoma"/>
                <w:b/>
                <w:sz w:val="20"/>
                <w:szCs w:val="20"/>
              </w:rPr>
              <w:t>Jak budować profesjonalną obecność, wiarygodność i relacje na platformie LinkedIn</w:t>
            </w:r>
          </w:p>
          <w:p w14:paraId="3ACCB7FF" w14:textId="77777777" w:rsidR="00A253C7" w:rsidRPr="00EE0DBC" w:rsidRDefault="00A253C7" w:rsidP="00A253C7">
            <w:pPr>
              <w:pStyle w:val="v1msonormal"/>
              <w:spacing w:before="0" w:beforeAutospacing="0" w:after="0" w:afterAutospacing="0" w:line="276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EE0DBC">
              <w:rPr>
                <w:rFonts w:ascii="Tahoma" w:eastAsia="Tahoma" w:hAnsi="Tahoma"/>
                <w:b/>
                <w:sz w:val="20"/>
                <w:szCs w:val="20"/>
              </w:rPr>
              <w:t>– szkolenie online dla instytucji publicznych</w:t>
            </w:r>
          </w:p>
          <w:p w14:paraId="5ABB7BD1" w14:textId="77777777" w:rsidR="00A253C7" w:rsidRPr="00EE0DBC" w:rsidRDefault="00A253C7" w:rsidP="00A253C7">
            <w:pPr>
              <w:pStyle w:val="Nagwek"/>
              <w:jc w:val="center"/>
              <w:rPr>
                <w:rFonts w:ascii="Tahoma" w:eastAsia="Tahoma" w:hAnsi="Tahoma" w:cs="Times New Roman"/>
                <w:b/>
                <w:sz w:val="16"/>
                <w:szCs w:val="16"/>
              </w:rPr>
            </w:pPr>
          </w:p>
          <w:p w14:paraId="6589EB06" w14:textId="00C9622F" w:rsidR="00A253C7" w:rsidRPr="00EE0DBC" w:rsidRDefault="001933CD" w:rsidP="00A253C7">
            <w:pPr>
              <w:pStyle w:val="Nagwek"/>
              <w:spacing w:line="36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>
              <w:rPr>
                <w:rFonts w:ascii="Tahoma" w:eastAsia="Tahoma" w:hAnsi="Tahoma"/>
                <w:b/>
                <w:sz w:val="20"/>
                <w:szCs w:val="20"/>
              </w:rPr>
              <w:t xml:space="preserve">9 czerwca </w:t>
            </w:r>
            <w:r w:rsidR="00A253C7" w:rsidRPr="00EE0DBC">
              <w:rPr>
                <w:rFonts w:ascii="Tahoma" w:eastAsia="Tahoma" w:hAnsi="Tahoma"/>
                <w:b/>
                <w:sz w:val="20"/>
                <w:szCs w:val="20"/>
              </w:rPr>
              <w:t xml:space="preserve">2026 r., godz. 10.00 – 14.00 </w:t>
            </w:r>
          </w:p>
          <w:p w14:paraId="2BE5112C" w14:textId="06350BBE" w:rsidR="00CF2E46" w:rsidRPr="00CF2E46" w:rsidRDefault="00A253C7" w:rsidP="00A253C7">
            <w:pPr>
              <w:spacing w:after="0"/>
              <w:jc w:val="center"/>
              <w:rPr>
                <w:rFonts w:ascii="Tahoma" w:eastAsia="Tahoma" w:hAnsi="Tahoma"/>
                <w:b/>
                <w:sz w:val="16"/>
                <w:szCs w:val="16"/>
              </w:rPr>
            </w:pPr>
            <w:r w:rsidRPr="00CF2E46">
              <w:rPr>
                <w:rFonts w:ascii="Tahoma" w:eastAsia="Tahoma" w:hAnsi="Tahoma"/>
                <w:b/>
                <w:sz w:val="16"/>
                <w:szCs w:val="16"/>
              </w:rPr>
              <w:t xml:space="preserve"> </w:t>
            </w:r>
          </w:p>
        </w:tc>
      </w:tr>
      <w:tr w:rsidR="002E537F" w:rsidRPr="00B33C68" w14:paraId="570191A4" w14:textId="77777777" w:rsidTr="00A77ACD">
        <w:trPr>
          <w:cantSplit/>
          <w:trHeight w:val="1984"/>
          <w:jc w:val="center"/>
        </w:trPr>
        <w:tc>
          <w:tcPr>
            <w:tcW w:w="10634" w:type="dxa"/>
          </w:tcPr>
          <w:p w14:paraId="175E56D8" w14:textId="77777777" w:rsidR="002E537F" w:rsidRPr="009D4901" w:rsidRDefault="002E537F" w:rsidP="00A77ACD">
            <w:pPr>
              <w:spacing w:after="0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19365FFB" w14:textId="77777777" w:rsidR="002E537F" w:rsidRPr="00660FAD" w:rsidRDefault="002E537F" w:rsidP="00A77ACD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14:paraId="560CECE9" w14:textId="77777777" w:rsidR="002E537F" w:rsidRPr="00B33C68" w:rsidRDefault="002E537F" w:rsidP="00A77ACD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Nabywca: ………………………………………………………………………………………………………………………………………………………………..</w:t>
            </w:r>
          </w:p>
          <w:p w14:paraId="48E9807C" w14:textId="77777777" w:rsidR="002E537F" w:rsidRDefault="002E537F" w:rsidP="00A77ACD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14:paraId="40F2E6B8" w14:textId="77777777" w:rsidR="002E537F" w:rsidRPr="00B33C68" w:rsidRDefault="002E537F" w:rsidP="00A77ACD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Odbiorca: ………………………………………………………………………………………………………………………………………………………………..</w:t>
            </w:r>
          </w:p>
          <w:p w14:paraId="4189FA3C" w14:textId="77777777" w:rsidR="002E537F" w:rsidRPr="008142E6" w:rsidRDefault="002E537F" w:rsidP="00A77ACD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………………………………………………………………………………………………………..…………………………………………………..</w:t>
            </w:r>
          </w:p>
          <w:p w14:paraId="65519E05" w14:textId="77777777" w:rsidR="002E537F" w:rsidRPr="009D4901" w:rsidRDefault="002E537F" w:rsidP="00A77ACD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072817F0" w14:textId="77777777" w:rsidR="002E537F" w:rsidRPr="00B33C68" w:rsidRDefault="002E537F" w:rsidP="00A77ACD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14:paraId="282AF7CE" w14:textId="77777777" w:rsidR="002E537F" w:rsidRDefault="002E537F" w:rsidP="00E91BCB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1371545C" w14:textId="77777777" w:rsidR="002E537F" w:rsidRDefault="002E537F" w:rsidP="00A77ACD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  <w:p w14:paraId="7DBDFB93" w14:textId="77777777" w:rsidR="002E537F" w:rsidRPr="008142E6" w:rsidRDefault="002E537F" w:rsidP="00A77ACD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0"/>
                <w:szCs w:val="10"/>
              </w:rPr>
            </w:pPr>
          </w:p>
          <w:p w14:paraId="7C693268" w14:textId="77777777" w:rsidR="002E537F" w:rsidRDefault="002E537F" w:rsidP="00E91BCB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6ABFB14C" w14:textId="77777777" w:rsidR="002E537F" w:rsidRPr="003F2711" w:rsidRDefault="002E537F" w:rsidP="00A77ACD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</w:tc>
      </w:tr>
      <w:tr w:rsidR="002E537F" w:rsidRPr="00B33C68" w14:paraId="42527867" w14:textId="77777777" w:rsidTr="00A77ACD">
        <w:trPr>
          <w:trHeight w:val="3274"/>
          <w:jc w:val="center"/>
        </w:trPr>
        <w:tc>
          <w:tcPr>
            <w:tcW w:w="10634" w:type="dxa"/>
          </w:tcPr>
          <w:p w14:paraId="723D2308" w14:textId="77777777" w:rsidR="00654261" w:rsidRPr="001F01F5" w:rsidRDefault="00654261" w:rsidP="00654261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14:paraId="2E75DDAC" w14:textId="77777777" w:rsidR="00654261" w:rsidRPr="008142E6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142E6">
              <w:rPr>
                <w:rFonts w:ascii="Tahoma" w:hAnsi="Tahoma" w:cs="Tahoma"/>
                <w:sz w:val="16"/>
                <w:szCs w:val="16"/>
              </w:rPr>
              <w:t>Cena obejmuje: uczestnictwo w szkoleniu, materiały</w:t>
            </w:r>
            <w:r>
              <w:rPr>
                <w:rFonts w:ascii="Tahoma" w:hAnsi="Tahoma" w:cs="Tahoma"/>
                <w:sz w:val="16"/>
                <w:szCs w:val="16"/>
              </w:rPr>
              <w:t xml:space="preserve"> szkoleniowe i certyfikat w formacie .pdf przesłane e-mailem do uczestnika.</w:t>
            </w:r>
          </w:p>
          <w:p w14:paraId="7AC5DB6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Formularz ma formę umowy zawartej między Zgłaszającym a Go 2 win (organizator). Na 3 dni przed szkoleniem, organizator wyśle na podany przez uczestnika e-mail, potwierdzenie szkolenia wraz z linkiem do szkolenia.</w:t>
            </w:r>
          </w:p>
          <w:p w14:paraId="137E3EE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szkoleniem pobierane jest 100% opłaty, bez względu na termin nadesłania formularza zgłoszeniowego. Zamiast zgłoszonej osoby w szkoleniu może wziąć udział inny pracownik urzędu/instytucji. Nieobecność                    na szkoleniu nie zwalnia z dokonania opłaty.</w:t>
            </w:r>
          </w:p>
          <w:p w14:paraId="6D3F1660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Jeśli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</w:r>
          </w:p>
          <w:p w14:paraId="284A5C8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 za szkolenie i wyślę ją e-mailem do uczestnika po szkoleniu. Płatność nastąpi po otrzymaniu faktury,                   w terminie 7 dni od zakończenia szkolenia.</w:t>
            </w:r>
          </w:p>
          <w:p w14:paraId="47CBB5FA" w14:textId="30C8C753" w:rsidR="00EC5C8F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Zgadzam się na przetwarzanie danych zamieszczonych w formularzu zgłoszeniowym, w celu aktywnego udziału w szkoleniu, zgodnie z ustawą o ochronie danych osobowych z dnia 10 maja 2018 r. (Dz.U. z 2018 r. poz. 1000) oraz na otrzymywanie od Go 2 win Anna Niedziółka, drogą elektroniczną na wskazane powyżej adresy e-mail, zgodnie z ustawą z dnia 18 lipca 2002 r.  o świadczeniu usług drogą elektroniczną (Dz.U. z 2018 r. poz. 650 z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poźn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zm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), informacji organizacyjnych dotyczących tego szkolenia, niezbędnych do jego przeprowadzenia.</w:t>
            </w:r>
          </w:p>
          <w:p w14:paraId="6D110DFC" w14:textId="2EAA6145" w:rsidR="002E537F" w:rsidRPr="00EC5C8F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C5C8F">
              <w:rPr>
                <w:rFonts w:ascii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z przetwarzaniem danych osobowych i swobodnego przepływu takich danych oraz uchylenia dyrektywy 95/46/WE (dalej zwane "RODO")                                            oraz zapoznałem/zapoznałam się z klauzulą informacyjną umieszczoną na stronie </w:t>
            </w:r>
            <w:hyperlink r:id="rId12" w:history="1">
              <w:r w:rsidRPr="00EC5C8F"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</w:p>
        </w:tc>
      </w:tr>
      <w:tr w:rsidR="002E537F" w:rsidRPr="00B33C68" w14:paraId="6348F4A1" w14:textId="77777777" w:rsidTr="00A77ACD">
        <w:trPr>
          <w:trHeight w:hRule="exact" w:val="3789"/>
          <w:jc w:val="center"/>
        </w:trPr>
        <w:tc>
          <w:tcPr>
            <w:tcW w:w="10634" w:type="dxa"/>
          </w:tcPr>
          <w:p w14:paraId="70E1EAFF" w14:textId="77777777" w:rsidR="002E537F" w:rsidRPr="002B0D4C" w:rsidRDefault="002E537F" w:rsidP="00A77ACD">
            <w:pPr>
              <w:spacing w:after="0"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</w:p>
          <w:p w14:paraId="260121D7" w14:textId="77777777" w:rsidR="002E537F" w:rsidRPr="00E93B02" w:rsidRDefault="002E537F" w:rsidP="00E91BCB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E93B02">
              <w:rPr>
                <w:rFonts w:ascii="Tahoma" w:hAnsi="Tahoma" w:cs="Tahoma"/>
                <w:b/>
                <w:bCs/>
                <w:sz w:val="16"/>
              </w:rPr>
              <w:t xml:space="preserve">Proszę o </w:t>
            </w:r>
            <w:r w:rsidR="00D01B4B">
              <w:rPr>
                <w:rFonts w:ascii="Tahoma" w:hAnsi="Tahoma" w:cs="Tahoma"/>
                <w:b/>
                <w:bCs/>
                <w:sz w:val="16"/>
              </w:rPr>
              <w:t>wystawienie faktury na kwotę 57</w:t>
            </w:r>
            <w:r w:rsidR="009E1801">
              <w:rPr>
                <w:rFonts w:ascii="Tahoma" w:hAnsi="Tahoma" w:cs="Tahoma"/>
                <w:b/>
                <w:bCs/>
                <w:sz w:val="16"/>
              </w:rPr>
              <w:t>0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 zł zw. VAT/osoba</w:t>
            </w:r>
          </w:p>
          <w:p w14:paraId="147BE97C" w14:textId="77777777" w:rsidR="002E537F" w:rsidRPr="00B33C68" w:rsidRDefault="002E537F" w:rsidP="00A77ACD">
            <w:pPr>
              <w:spacing w:after="0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0B8EC3F" w14:textId="77777777" w:rsidR="002E537F" w:rsidRPr="00B33C68" w:rsidRDefault="002E537F" w:rsidP="00A77ACD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14:paraId="014C218E" w14:textId="77777777" w:rsidR="002E537F" w:rsidRDefault="002E537F" w:rsidP="00A77ACD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60AFF104" w14:textId="77777777" w:rsidR="002E537F" w:rsidRDefault="002E537F" w:rsidP="00A77ACD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8BE1BA4" w14:textId="77777777" w:rsidR="002E537F" w:rsidRDefault="002E537F" w:rsidP="00A77ACD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10374B2E" w14:textId="77777777" w:rsidR="00D93B3A" w:rsidRDefault="00D93B3A" w:rsidP="00A77ACD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344BED11" w14:textId="77777777" w:rsidR="002E537F" w:rsidRDefault="002E537F" w:rsidP="00A77ACD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FD27858" w14:textId="77777777" w:rsidR="002E537F" w:rsidRPr="00B33C68" w:rsidRDefault="002E537F" w:rsidP="00A77ACD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285FB9A3" w14:textId="77777777" w:rsidR="002E537F" w:rsidRPr="00B33C68" w:rsidRDefault="002E537F" w:rsidP="00A77ACD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14:paraId="7B616ABE" w14:textId="77777777" w:rsidR="002E537F" w:rsidRPr="003E6F29" w:rsidRDefault="002E537F" w:rsidP="00A77ACD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14:paraId="00DDBD34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55B018E7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5FB84BC8" w14:textId="77777777" w:rsidR="00D93B3A" w:rsidRDefault="00D93B3A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C40123F" w14:textId="77777777" w:rsidR="005318F1" w:rsidRDefault="005318F1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0108C585" w14:textId="77777777" w:rsidR="005318F1" w:rsidRPr="009D3B77" w:rsidRDefault="005318F1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488E2F7F" w14:textId="77777777" w:rsidR="002E537F" w:rsidRPr="00F2431D" w:rsidRDefault="002E537F" w:rsidP="002E537F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14:paraId="11C0ED1D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1552589" w14:textId="77777777" w:rsidR="002E537F" w:rsidRPr="009D3B77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A8DD4DC" w14:textId="24C304B4" w:rsidR="002E537F" w:rsidRPr="00EE0DBC" w:rsidRDefault="002E537F" w:rsidP="00EE0DBC">
      <w:pPr>
        <w:pStyle w:val="Standard"/>
        <w:autoSpaceDE w:val="0"/>
        <w:spacing w:line="360" w:lineRule="auto"/>
        <w:ind w:firstLine="708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EE0DBC">
        <w:rPr>
          <w:rFonts w:ascii="Tahoma" w:eastAsia="Calibri" w:hAnsi="Tahoma" w:cs="Tahoma"/>
          <w:color w:val="000000"/>
          <w:sz w:val="20"/>
          <w:szCs w:val="20"/>
        </w:rPr>
        <w:t xml:space="preserve">Go 2 win Anna Niedziółka, z siedzibą w Warszawie,                                    przy ul. Janinówka 11/50, 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EE0DBC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szkoleniowa: </w:t>
      </w:r>
      <w:r w:rsidR="00EE0DBC" w:rsidRPr="00EE0DBC">
        <w:rPr>
          <w:rFonts w:ascii="Tahoma" w:eastAsia="Calibri" w:hAnsi="Tahoma" w:cs="Tahoma"/>
          <w:b/>
          <w:bCs/>
          <w:color w:val="000000"/>
          <w:sz w:val="20"/>
          <w:szCs w:val="20"/>
        </w:rPr>
        <w:t>Jak budować profesjonalną obecność, wiarygodność i relacje na platformie LinkedIn – szkolenie online dla instytucji publicznych</w:t>
      </w:r>
      <w:r w:rsidR="00D01B4B" w:rsidRPr="00EE0DBC">
        <w:rPr>
          <w:rFonts w:ascii="Tahoma" w:eastAsia="Calibri" w:hAnsi="Tahoma" w:cs="Tahoma"/>
          <w:color w:val="000000"/>
          <w:sz w:val="20"/>
          <w:szCs w:val="20"/>
        </w:rPr>
        <w:t xml:space="preserve">, </w:t>
      </w:r>
      <w:r w:rsidRPr="00EE0DBC">
        <w:rPr>
          <w:rFonts w:ascii="Tahoma" w:eastAsia="Calibri" w:hAnsi="Tahoma" w:cs="Tahoma"/>
          <w:color w:val="000000"/>
          <w:sz w:val="20"/>
          <w:szCs w:val="20"/>
        </w:rPr>
        <w:t xml:space="preserve">która odbędzie się w </w:t>
      </w:r>
      <w:r w:rsidR="00670989" w:rsidRPr="00EE0DBC">
        <w:rPr>
          <w:rFonts w:ascii="Tahoma" w:eastAsia="Calibri" w:hAnsi="Tahoma" w:cs="Tahoma"/>
          <w:color w:val="000000"/>
          <w:sz w:val="20"/>
          <w:szCs w:val="20"/>
        </w:rPr>
        <w:t xml:space="preserve">dniu </w:t>
      </w:r>
      <w:r w:rsidR="001933CD">
        <w:rPr>
          <w:rFonts w:ascii="Tahoma" w:eastAsia="Calibri" w:hAnsi="Tahoma" w:cs="Tahoma"/>
          <w:color w:val="000000"/>
          <w:sz w:val="20"/>
          <w:szCs w:val="20"/>
        </w:rPr>
        <w:t>9 czerwca</w:t>
      </w:r>
      <w:r w:rsidR="00D01B4B" w:rsidRPr="00EE0DBC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="00696569" w:rsidRPr="00EE0DBC">
        <w:rPr>
          <w:rFonts w:ascii="Tahoma" w:eastAsia="Calibri" w:hAnsi="Tahoma" w:cs="Tahoma"/>
          <w:color w:val="000000"/>
          <w:sz w:val="20"/>
          <w:szCs w:val="20"/>
        </w:rPr>
        <w:t>202</w:t>
      </w:r>
      <w:r w:rsidR="00F96CB7" w:rsidRPr="00EE0DBC">
        <w:rPr>
          <w:rFonts w:ascii="Tahoma" w:eastAsia="Calibri" w:hAnsi="Tahoma" w:cs="Tahoma"/>
          <w:color w:val="000000"/>
          <w:sz w:val="20"/>
          <w:szCs w:val="20"/>
        </w:rPr>
        <w:t>6</w:t>
      </w:r>
      <w:r w:rsidR="00CF2E46" w:rsidRPr="00EE0DBC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EE0DBC">
        <w:rPr>
          <w:rFonts w:ascii="Tahoma" w:eastAsia="Calibri" w:hAnsi="Tahoma" w:cs="Tahoma"/>
          <w:color w:val="000000"/>
          <w:sz w:val="20"/>
          <w:szCs w:val="20"/>
        </w:rPr>
        <w:t xml:space="preserve">r.,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mająca charakter usługi kształcenia zawodowego/przekwalifikowania zawodowego, jest finansowana ze środków publicznych:</w:t>
      </w:r>
    </w:p>
    <w:p w14:paraId="1E2BB877" w14:textId="169785B3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  <w:t>a) w całości, zgodnie z treścią art. 43 ust. 1 pkt 29 lit. c ustawy o podatku od towarów i usług z dnia 11.03.2004 r.</w:t>
      </w:r>
      <w:r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14:paraId="04C36BFF" w14:textId="77777777" w:rsidR="00F96CB7" w:rsidRPr="000258D6" w:rsidRDefault="00F96CB7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1019EBB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14:paraId="76334120" w14:textId="207F53AE" w:rsidR="002E537F" w:rsidRPr="00F30863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rozporządzenia Ministra Finansów z dnia 20.12.2013 r. w sprawie zwolnień od podatku od towarów i usług oraz warunków stosowania tych zwolnień (tekst jednolity Dz. U. z 2018 r. poz. 701)*</w:t>
      </w:r>
    </w:p>
    <w:p w14:paraId="2756569F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645DE1D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166DBE6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14:paraId="520EC678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BE0C11D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85D2F02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9E11F6A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5C7F0E7B" w14:textId="77777777" w:rsidR="002E537F" w:rsidRPr="000258D6" w:rsidRDefault="002E537F" w:rsidP="002E537F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14:paraId="115B70E2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7C064CAA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18B8094D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6749860B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p w14:paraId="0AA8413F" w14:textId="77777777" w:rsidR="00C43487" w:rsidRDefault="00C43487"/>
    <w:sectPr w:rsidR="00C43487" w:rsidSect="00164645">
      <w:headerReference w:type="default" r:id="rId13"/>
      <w:footerReference w:type="default" r:id="rId14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3442A" w14:textId="77777777" w:rsidR="00796F4F" w:rsidRDefault="00796F4F" w:rsidP="0065202F">
      <w:pPr>
        <w:spacing w:after="0" w:line="240" w:lineRule="auto"/>
      </w:pPr>
      <w:r>
        <w:separator/>
      </w:r>
    </w:p>
  </w:endnote>
  <w:endnote w:type="continuationSeparator" w:id="0">
    <w:p w14:paraId="088A0B77" w14:textId="77777777" w:rsidR="00796F4F" w:rsidRDefault="00796F4F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6F32" w14:textId="77777777" w:rsidR="00CB0E58" w:rsidRDefault="00000000">
    <w:pPr>
      <w:pStyle w:val="Stopka"/>
      <w:rPr>
        <w:b/>
        <w:color w:val="660033"/>
      </w:rPr>
    </w:pPr>
    <w:r>
      <w:rPr>
        <w:b/>
        <w:color w:val="660033"/>
      </w:rPr>
      <w:pict w14:anchorId="42051C23"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14:paraId="0BFC4F37" w14:textId="77777777" w:rsidTr="000D625B">
      <w:trPr>
        <w:trHeight w:val="1138"/>
      </w:trPr>
      <w:tc>
        <w:tcPr>
          <w:tcW w:w="4658" w:type="dxa"/>
        </w:tcPr>
        <w:p w14:paraId="7E1B8157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14:paraId="003DDEF2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14:paraId="609E9299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14:paraId="3E6AE9A0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  <w:p w14:paraId="26917286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4658" w:type="dxa"/>
          <w:vAlign w:val="center"/>
        </w:tcPr>
        <w:p w14:paraId="34E33886" w14:textId="77777777" w:rsidR="000D625B" w:rsidRPr="00CF2059" w:rsidRDefault="008E2846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14:paraId="69779EFC" w14:textId="77777777"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F66B4" w14:textId="77777777" w:rsidR="00796F4F" w:rsidRDefault="00796F4F" w:rsidP="0065202F">
      <w:pPr>
        <w:spacing w:after="0" w:line="240" w:lineRule="auto"/>
      </w:pPr>
      <w:r>
        <w:separator/>
      </w:r>
    </w:p>
  </w:footnote>
  <w:footnote w:type="continuationSeparator" w:id="0">
    <w:p w14:paraId="2C8CA89F" w14:textId="77777777" w:rsidR="00796F4F" w:rsidRDefault="00796F4F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2F8E" w14:textId="77777777" w:rsidR="0065202F" w:rsidRDefault="004C3197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AAFB15" wp14:editId="3B6F3B48">
          <wp:simplePos x="0" y="0"/>
          <wp:positionH relativeFrom="margin">
            <wp:posOffset>40005</wp:posOffset>
          </wp:positionH>
          <wp:positionV relativeFrom="margin">
            <wp:posOffset>-685165</wp:posOffset>
          </wp:positionV>
          <wp:extent cx="2113280" cy="501650"/>
          <wp:effectExtent l="0" t="0" r="0" b="0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542D1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14:paraId="0470F285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14:paraId="7C147A55" w14:textId="77777777"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14:paraId="38A5FA8D" w14:textId="77777777" w:rsidR="004C3197" w:rsidRPr="007F0B8D" w:rsidRDefault="0000000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 w14:anchorId="35420D4D"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0D9B"/>
    <w:multiLevelType w:val="hybridMultilevel"/>
    <w:tmpl w:val="DA884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" w15:restartNumberingAfterBreak="0">
    <w:nsid w:val="24B60201"/>
    <w:multiLevelType w:val="hybridMultilevel"/>
    <w:tmpl w:val="F3EC6C1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F05ED"/>
    <w:multiLevelType w:val="multilevel"/>
    <w:tmpl w:val="E410B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F0C0D"/>
    <w:multiLevelType w:val="hybridMultilevel"/>
    <w:tmpl w:val="FC1410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F5083"/>
    <w:multiLevelType w:val="hybridMultilevel"/>
    <w:tmpl w:val="DC089D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46345">
    <w:abstractNumId w:val="1"/>
  </w:num>
  <w:num w:numId="2" w16cid:durableId="2120834309">
    <w:abstractNumId w:val="4"/>
  </w:num>
  <w:num w:numId="3" w16cid:durableId="1476603673">
    <w:abstractNumId w:val="6"/>
  </w:num>
  <w:num w:numId="4" w16cid:durableId="2091998247">
    <w:abstractNumId w:val="3"/>
  </w:num>
  <w:num w:numId="5" w16cid:durableId="1364747305">
    <w:abstractNumId w:val="7"/>
  </w:num>
  <w:num w:numId="6" w16cid:durableId="1293175984">
    <w:abstractNumId w:val="0"/>
  </w:num>
  <w:num w:numId="7" w16cid:durableId="333337023">
    <w:abstractNumId w:val="5"/>
  </w:num>
  <w:num w:numId="8" w16cid:durableId="214619270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12"/>
    <w:rsid w:val="000049C6"/>
    <w:rsid w:val="00005A9A"/>
    <w:rsid w:val="00012880"/>
    <w:rsid w:val="00020B0D"/>
    <w:rsid w:val="00023FF8"/>
    <w:rsid w:val="000258D6"/>
    <w:rsid w:val="00026548"/>
    <w:rsid w:val="00044EA6"/>
    <w:rsid w:val="00046D79"/>
    <w:rsid w:val="000523AC"/>
    <w:rsid w:val="000550BF"/>
    <w:rsid w:val="00056C5C"/>
    <w:rsid w:val="00061331"/>
    <w:rsid w:val="000668BF"/>
    <w:rsid w:val="00076951"/>
    <w:rsid w:val="000A08B6"/>
    <w:rsid w:val="000B6165"/>
    <w:rsid w:val="000B74D0"/>
    <w:rsid w:val="000C52C4"/>
    <w:rsid w:val="000C7E02"/>
    <w:rsid w:val="000D36DC"/>
    <w:rsid w:val="000D625B"/>
    <w:rsid w:val="000E360C"/>
    <w:rsid w:val="000F51C5"/>
    <w:rsid w:val="0010315B"/>
    <w:rsid w:val="00104820"/>
    <w:rsid w:val="00104BAE"/>
    <w:rsid w:val="0011520E"/>
    <w:rsid w:val="0011536C"/>
    <w:rsid w:val="001169FA"/>
    <w:rsid w:val="001323C1"/>
    <w:rsid w:val="0013444D"/>
    <w:rsid w:val="001349E3"/>
    <w:rsid w:val="00136602"/>
    <w:rsid w:val="00137BA2"/>
    <w:rsid w:val="0014258F"/>
    <w:rsid w:val="00142D2B"/>
    <w:rsid w:val="001450CB"/>
    <w:rsid w:val="0015147A"/>
    <w:rsid w:val="0015328D"/>
    <w:rsid w:val="0015370B"/>
    <w:rsid w:val="00154F78"/>
    <w:rsid w:val="00155F3A"/>
    <w:rsid w:val="00157D05"/>
    <w:rsid w:val="00162C3E"/>
    <w:rsid w:val="00164645"/>
    <w:rsid w:val="00171137"/>
    <w:rsid w:val="0017162C"/>
    <w:rsid w:val="00172A4C"/>
    <w:rsid w:val="00172BF6"/>
    <w:rsid w:val="0017473E"/>
    <w:rsid w:val="001805C5"/>
    <w:rsid w:val="00181341"/>
    <w:rsid w:val="00186985"/>
    <w:rsid w:val="00187B8D"/>
    <w:rsid w:val="00192FDA"/>
    <w:rsid w:val="001933CD"/>
    <w:rsid w:val="001933F8"/>
    <w:rsid w:val="001A7451"/>
    <w:rsid w:val="001C0F91"/>
    <w:rsid w:val="001C2939"/>
    <w:rsid w:val="001C38BB"/>
    <w:rsid w:val="001C596C"/>
    <w:rsid w:val="001D3A3F"/>
    <w:rsid w:val="001E1A7C"/>
    <w:rsid w:val="001E2543"/>
    <w:rsid w:val="001E6168"/>
    <w:rsid w:val="001F0FEB"/>
    <w:rsid w:val="001F747C"/>
    <w:rsid w:val="0021128A"/>
    <w:rsid w:val="00222A9D"/>
    <w:rsid w:val="00223217"/>
    <w:rsid w:val="0023174F"/>
    <w:rsid w:val="002346C1"/>
    <w:rsid w:val="002369C9"/>
    <w:rsid w:val="00237005"/>
    <w:rsid w:val="00240744"/>
    <w:rsid w:val="0024413B"/>
    <w:rsid w:val="00245819"/>
    <w:rsid w:val="00251EF2"/>
    <w:rsid w:val="00257F95"/>
    <w:rsid w:val="0026528B"/>
    <w:rsid w:val="00272870"/>
    <w:rsid w:val="002734F5"/>
    <w:rsid w:val="0027493A"/>
    <w:rsid w:val="00280959"/>
    <w:rsid w:val="00281D07"/>
    <w:rsid w:val="002821AF"/>
    <w:rsid w:val="00295A54"/>
    <w:rsid w:val="002A0546"/>
    <w:rsid w:val="002A1C22"/>
    <w:rsid w:val="002A5442"/>
    <w:rsid w:val="002A5E8B"/>
    <w:rsid w:val="002B09E7"/>
    <w:rsid w:val="002B3132"/>
    <w:rsid w:val="002B4602"/>
    <w:rsid w:val="002B5421"/>
    <w:rsid w:val="002B5581"/>
    <w:rsid w:val="002C1113"/>
    <w:rsid w:val="002C2511"/>
    <w:rsid w:val="002C2A84"/>
    <w:rsid w:val="002C3E84"/>
    <w:rsid w:val="002C7389"/>
    <w:rsid w:val="002C7AF6"/>
    <w:rsid w:val="002D2D8C"/>
    <w:rsid w:val="002D5547"/>
    <w:rsid w:val="002D7033"/>
    <w:rsid w:val="002E054D"/>
    <w:rsid w:val="002E537F"/>
    <w:rsid w:val="002E6A52"/>
    <w:rsid w:val="002E7889"/>
    <w:rsid w:val="002F3E49"/>
    <w:rsid w:val="002F78FA"/>
    <w:rsid w:val="002F7954"/>
    <w:rsid w:val="0030006C"/>
    <w:rsid w:val="003122DB"/>
    <w:rsid w:val="003168F7"/>
    <w:rsid w:val="00322D16"/>
    <w:rsid w:val="0033763C"/>
    <w:rsid w:val="003470A4"/>
    <w:rsid w:val="00347C0A"/>
    <w:rsid w:val="00372D0F"/>
    <w:rsid w:val="00375DAB"/>
    <w:rsid w:val="003779AF"/>
    <w:rsid w:val="00384E65"/>
    <w:rsid w:val="003873CE"/>
    <w:rsid w:val="003A08D8"/>
    <w:rsid w:val="003A4A5E"/>
    <w:rsid w:val="003A7452"/>
    <w:rsid w:val="003B22BB"/>
    <w:rsid w:val="003B688B"/>
    <w:rsid w:val="003C07DE"/>
    <w:rsid w:val="003C0F18"/>
    <w:rsid w:val="003C4843"/>
    <w:rsid w:val="003E5060"/>
    <w:rsid w:val="003E651A"/>
    <w:rsid w:val="003E6CC6"/>
    <w:rsid w:val="00400707"/>
    <w:rsid w:val="00400D6C"/>
    <w:rsid w:val="00401D26"/>
    <w:rsid w:val="00401E4B"/>
    <w:rsid w:val="00402D69"/>
    <w:rsid w:val="00402E28"/>
    <w:rsid w:val="00416178"/>
    <w:rsid w:val="00416D5C"/>
    <w:rsid w:val="00417261"/>
    <w:rsid w:val="00423118"/>
    <w:rsid w:val="00426402"/>
    <w:rsid w:val="00431D04"/>
    <w:rsid w:val="004377C0"/>
    <w:rsid w:val="0044139F"/>
    <w:rsid w:val="00445BCA"/>
    <w:rsid w:val="00456B90"/>
    <w:rsid w:val="00457C7C"/>
    <w:rsid w:val="0046051B"/>
    <w:rsid w:val="00460D1C"/>
    <w:rsid w:val="00462129"/>
    <w:rsid w:val="00473D37"/>
    <w:rsid w:val="004770B9"/>
    <w:rsid w:val="0047745F"/>
    <w:rsid w:val="004848A6"/>
    <w:rsid w:val="00490027"/>
    <w:rsid w:val="00497E97"/>
    <w:rsid w:val="004A0748"/>
    <w:rsid w:val="004A4F50"/>
    <w:rsid w:val="004B0EBD"/>
    <w:rsid w:val="004C24B2"/>
    <w:rsid w:val="004C3197"/>
    <w:rsid w:val="004C3E3B"/>
    <w:rsid w:val="004D0577"/>
    <w:rsid w:val="004D2969"/>
    <w:rsid w:val="004D3242"/>
    <w:rsid w:val="004E0ADF"/>
    <w:rsid w:val="004E2936"/>
    <w:rsid w:val="004E415D"/>
    <w:rsid w:val="004F0B04"/>
    <w:rsid w:val="004F1F5A"/>
    <w:rsid w:val="004F56DA"/>
    <w:rsid w:val="00502065"/>
    <w:rsid w:val="00504FF6"/>
    <w:rsid w:val="005055A7"/>
    <w:rsid w:val="00512982"/>
    <w:rsid w:val="005148C3"/>
    <w:rsid w:val="00522B97"/>
    <w:rsid w:val="00524287"/>
    <w:rsid w:val="00526F3D"/>
    <w:rsid w:val="00527FD4"/>
    <w:rsid w:val="0053134D"/>
    <w:rsid w:val="005318F1"/>
    <w:rsid w:val="00533CB4"/>
    <w:rsid w:val="00537816"/>
    <w:rsid w:val="0054511A"/>
    <w:rsid w:val="00550DB3"/>
    <w:rsid w:val="0055389E"/>
    <w:rsid w:val="00553A34"/>
    <w:rsid w:val="00554656"/>
    <w:rsid w:val="0055706F"/>
    <w:rsid w:val="005660FE"/>
    <w:rsid w:val="00567958"/>
    <w:rsid w:val="005776B3"/>
    <w:rsid w:val="00580254"/>
    <w:rsid w:val="005840AB"/>
    <w:rsid w:val="005861F6"/>
    <w:rsid w:val="005A3203"/>
    <w:rsid w:val="005B3C03"/>
    <w:rsid w:val="005C02FA"/>
    <w:rsid w:val="005C2088"/>
    <w:rsid w:val="005C2AA4"/>
    <w:rsid w:val="005C5885"/>
    <w:rsid w:val="005C5EB4"/>
    <w:rsid w:val="005D23DD"/>
    <w:rsid w:val="005D5299"/>
    <w:rsid w:val="005E2AE4"/>
    <w:rsid w:val="005E3A7D"/>
    <w:rsid w:val="005E596C"/>
    <w:rsid w:val="005F0327"/>
    <w:rsid w:val="005F0CE0"/>
    <w:rsid w:val="00600BBB"/>
    <w:rsid w:val="00606D58"/>
    <w:rsid w:val="0060760D"/>
    <w:rsid w:val="00623121"/>
    <w:rsid w:val="00623229"/>
    <w:rsid w:val="0062526B"/>
    <w:rsid w:val="0062728E"/>
    <w:rsid w:val="00630484"/>
    <w:rsid w:val="00632D09"/>
    <w:rsid w:val="00640712"/>
    <w:rsid w:val="0064337A"/>
    <w:rsid w:val="00644D38"/>
    <w:rsid w:val="0065202F"/>
    <w:rsid w:val="00654261"/>
    <w:rsid w:val="006548F8"/>
    <w:rsid w:val="0065650C"/>
    <w:rsid w:val="00656869"/>
    <w:rsid w:val="00657384"/>
    <w:rsid w:val="006605C1"/>
    <w:rsid w:val="00667716"/>
    <w:rsid w:val="00670989"/>
    <w:rsid w:val="0067266A"/>
    <w:rsid w:val="00672CE8"/>
    <w:rsid w:val="00673AD9"/>
    <w:rsid w:val="00677ACF"/>
    <w:rsid w:val="00682B68"/>
    <w:rsid w:val="00683CAC"/>
    <w:rsid w:val="006846D9"/>
    <w:rsid w:val="00684EC2"/>
    <w:rsid w:val="006855A5"/>
    <w:rsid w:val="00686D72"/>
    <w:rsid w:val="00693DB2"/>
    <w:rsid w:val="00696569"/>
    <w:rsid w:val="006A07C8"/>
    <w:rsid w:val="006A0D4A"/>
    <w:rsid w:val="006A2F3E"/>
    <w:rsid w:val="006A69B7"/>
    <w:rsid w:val="006B13A2"/>
    <w:rsid w:val="006B4209"/>
    <w:rsid w:val="006C2A26"/>
    <w:rsid w:val="006C49B9"/>
    <w:rsid w:val="006C5A44"/>
    <w:rsid w:val="006C7EBD"/>
    <w:rsid w:val="006D3AE5"/>
    <w:rsid w:val="006D4201"/>
    <w:rsid w:val="006E11BE"/>
    <w:rsid w:val="006E3BA0"/>
    <w:rsid w:val="006E40BD"/>
    <w:rsid w:val="006F0640"/>
    <w:rsid w:val="006F2EEE"/>
    <w:rsid w:val="0070495F"/>
    <w:rsid w:val="007075F7"/>
    <w:rsid w:val="00707B9B"/>
    <w:rsid w:val="00713B69"/>
    <w:rsid w:val="007170A3"/>
    <w:rsid w:val="007258E0"/>
    <w:rsid w:val="00730EE8"/>
    <w:rsid w:val="00732016"/>
    <w:rsid w:val="00733BC5"/>
    <w:rsid w:val="00735A62"/>
    <w:rsid w:val="00743673"/>
    <w:rsid w:val="00743679"/>
    <w:rsid w:val="007466DD"/>
    <w:rsid w:val="0075176F"/>
    <w:rsid w:val="00757010"/>
    <w:rsid w:val="00760ADB"/>
    <w:rsid w:val="0076116E"/>
    <w:rsid w:val="00761C2F"/>
    <w:rsid w:val="007629C5"/>
    <w:rsid w:val="007666F3"/>
    <w:rsid w:val="00767CF8"/>
    <w:rsid w:val="0078061B"/>
    <w:rsid w:val="0078468A"/>
    <w:rsid w:val="00792AEE"/>
    <w:rsid w:val="00795D45"/>
    <w:rsid w:val="00796F4F"/>
    <w:rsid w:val="007B2259"/>
    <w:rsid w:val="007B451C"/>
    <w:rsid w:val="007B666F"/>
    <w:rsid w:val="007C61CC"/>
    <w:rsid w:val="007D34D1"/>
    <w:rsid w:val="007D3CB3"/>
    <w:rsid w:val="007F0B8D"/>
    <w:rsid w:val="007F12F6"/>
    <w:rsid w:val="007F4BA4"/>
    <w:rsid w:val="007F6807"/>
    <w:rsid w:val="00801B4D"/>
    <w:rsid w:val="00824288"/>
    <w:rsid w:val="008305EC"/>
    <w:rsid w:val="00846AB1"/>
    <w:rsid w:val="00847911"/>
    <w:rsid w:val="008532A6"/>
    <w:rsid w:val="00856542"/>
    <w:rsid w:val="00860957"/>
    <w:rsid w:val="00860DBC"/>
    <w:rsid w:val="00876121"/>
    <w:rsid w:val="0087729B"/>
    <w:rsid w:val="008829CD"/>
    <w:rsid w:val="008859FC"/>
    <w:rsid w:val="008912DA"/>
    <w:rsid w:val="00895366"/>
    <w:rsid w:val="008A5103"/>
    <w:rsid w:val="008B4A27"/>
    <w:rsid w:val="008B7BC7"/>
    <w:rsid w:val="008C0EAE"/>
    <w:rsid w:val="008C5382"/>
    <w:rsid w:val="008D1965"/>
    <w:rsid w:val="008E2846"/>
    <w:rsid w:val="008E35FD"/>
    <w:rsid w:val="008E456F"/>
    <w:rsid w:val="008E6400"/>
    <w:rsid w:val="008F3B23"/>
    <w:rsid w:val="008F4163"/>
    <w:rsid w:val="008F4B9F"/>
    <w:rsid w:val="0090086F"/>
    <w:rsid w:val="00905C40"/>
    <w:rsid w:val="00914FE6"/>
    <w:rsid w:val="0092026E"/>
    <w:rsid w:val="00921EF5"/>
    <w:rsid w:val="009249B6"/>
    <w:rsid w:val="00930C2E"/>
    <w:rsid w:val="00932EE5"/>
    <w:rsid w:val="00942688"/>
    <w:rsid w:val="00942B8A"/>
    <w:rsid w:val="009460AA"/>
    <w:rsid w:val="00946DFB"/>
    <w:rsid w:val="00951BD1"/>
    <w:rsid w:val="00954497"/>
    <w:rsid w:val="00954B2E"/>
    <w:rsid w:val="009726E5"/>
    <w:rsid w:val="009729EE"/>
    <w:rsid w:val="00972BCD"/>
    <w:rsid w:val="00975964"/>
    <w:rsid w:val="009764F4"/>
    <w:rsid w:val="00982B0C"/>
    <w:rsid w:val="009834EC"/>
    <w:rsid w:val="009854D7"/>
    <w:rsid w:val="00985CB6"/>
    <w:rsid w:val="009927EC"/>
    <w:rsid w:val="00992947"/>
    <w:rsid w:val="009A2EC3"/>
    <w:rsid w:val="009A2F1E"/>
    <w:rsid w:val="009A71DC"/>
    <w:rsid w:val="009B23D2"/>
    <w:rsid w:val="009C24FE"/>
    <w:rsid w:val="009C7744"/>
    <w:rsid w:val="009D264D"/>
    <w:rsid w:val="009E1801"/>
    <w:rsid w:val="009E1D29"/>
    <w:rsid w:val="009E22D8"/>
    <w:rsid w:val="009E27C6"/>
    <w:rsid w:val="009E4DDF"/>
    <w:rsid w:val="009F16C4"/>
    <w:rsid w:val="00A00DE4"/>
    <w:rsid w:val="00A032D2"/>
    <w:rsid w:val="00A05BFD"/>
    <w:rsid w:val="00A0640B"/>
    <w:rsid w:val="00A1514F"/>
    <w:rsid w:val="00A202B0"/>
    <w:rsid w:val="00A24F4E"/>
    <w:rsid w:val="00A253C7"/>
    <w:rsid w:val="00A31B46"/>
    <w:rsid w:val="00A3587B"/>
    <w:rsid w:val="00A35EEC"/>
    <w:rsid w:val="00A428DC"/>
    <w:rsid w:val="00A508BF"/>
    <w:rsid w:val="00A53358"/>
    <w:rsid w:val="00A54004"/>
    <w:rsid w:val="00A605BB"/>
    <w:rsid w:val="00A60A67"/>
    <w:rsid w:val="00A64765"/>
    <w:rsid w:val="00A66032"/>
    <w:rsid w:val="00A80334"/>
    <w:rsid w:val="00A86CDE"/>
    <w:rsid w:val="00AA6A7F"/>
    <w:rsid w:val="00AA6DCB"/>
    <w:rsid w:val="00AA7F35"/>
    <w:rsid w:val="00AB128E"/>
    <w:rsid w:val="00AB1E5A"/>
    <w:rsid w:val="00AB39F2"/>
    <w:rsid w:val="00AB45B0"/>
    <w:rsid w:val="00AB48C3"/>
    <w:rsid w:val="00AB729C"/>
    <w:rsid w:val="00AB7D40"/>
    <w:rsid w:val="00AB7DA3"/>
    <w:rsid w:val="00AC762E"/>
    <w:rsid w:val="00AE0385"/>
    <w:rsid w:val="00AE1715"/>
    <w:rsid w:val="00AE4EF5"/>
    <w:rsid w:val="00AF3B1A"/>
    <w:rsid w:val="00AF5B1C"/>
    <w:rsid w:val="00B0090A"/>
    <w:rsid w:val="00B01830"/>
    <w:rsid w:val="00B025F1"/>
    <w:rsid w:val="00B10F60"/>
    <w:rsid w:val="00B12B1A"/>
    <w:rsid w:val="00B147AD"/>
    <w:rsid w:val="00B45A41"/>
    <w:rsid w:val="00B533A6"/>
    <w:rsid w:val="00B57231"/>
    <w:rsid w:val="00B60E31"/>
    <w:rsid w:val="00B60E4F"/>
    <w:rsid w:val="00B6615A"/>
    <w:rsid w:val="00B671AD"/>
    <w:rsid w:val="00B72004"/>
    <w:rsid w:val="00B738AD"/>
    <w:rsid w:val="00B768CE"/>
    <w:rsid w:val="00B810B9"/>
    <w:rsid w:val="00B81A5F"/>
    <w:rsid w:val="00B827DB"/>
    <w:rsid w:val="00B932E2"/>
    <w:rsid w:val="00BA1B37"/>
    <w:rsid w:val="00BB2F5C"/>
    <w:rsid w:val="00BC1471"/>
    <w:rsid w:val="00BC7C08"/>
    <w:rsid w:val="00BD40D7"/>
    <w:rsid w:val="00BD51FD"/>
    <w:rsid w:val="00BE0545"/>
    <w:rsid w:val="00BE0FFA"/>
    <w:rsid w:val="00BE5225"/>
    <w:rsid w:val="00BF5B87"/>
    <w:rsid w:val="00BF6837"/>
    <w:rsid w:val="00BF7AAA"/>
    <w:rsid w:val="00C01108"/>
    <w:rsid w:val="00C06C7A"/>
    <w:rsid w:val="00C116A6"/>
    <w:rsid w:val="00C1273E"/>
    <w:rsid w:val="00C17E59"/>
    <w:rsid w:val="00C20C56"/>
    <w:rsid w:val="00C213EB"/>
    <w:rsid w:val="00C31ACF"/>
    <w:rsid w:val="00C36D5C"/>
    <w:rsid w:val="00C43487"/>
    <w:rsid w:val="00C43985"/>
    <w:rsid w:val="00C52A75"/>
    <w:rsid w:val="00C5484F"/>
    <w:rsid w:val="00C67CF9"/>
    <w:rsid w:val="00C7416C"/>
    <w:rsid w:val="00C75852"/>
    <w:rsid w:val="00C7625E"/>
    <w:rsid w:val="00C76E3E"/>
    <w:rsid w:val="00C806F5"/>
    <w:rsid w:val="00C810B6"/>
    <w:rsid w:val="00C86F4C"/>
    <w:rsid w:val="00C92945"/>
    <w:rsid w:val="00C92C1D"/>
    <w:rsid w:val="00C944DC"/>
    <w:rsid w:val="00C97ED2"/>
    <w:rsid w:val="00CA37D7"/>
    <w:rsid w:val="00CB0E58"/>
    <w:rsid w:val="00CC4922"/>
    <w:rsid w:val="00CE22EB"/>
    <w:rsid w:val="00CE2EB3"/>
    <w:rsid w:val="00CE40FF"/>
    <w:rsid w:val="00CE5C28"/>
    <w:rsid w:val="00CF2059"/>
    <w:rsid w:val="00CF2E46"/>
    <w:rsid w:val="00CF7816"/>
    <w:rsid w:val="00D01B4B"/>
    <w:rsid w:val="00D01DD2"/>
    <w:rsid w:val="00D04A90"/>
    <w:rsid w:val="00D0650E"/>
    <w:rsid w:val="00D065EF"/>
    <w:rsid w:val="00D1544F"/>
    <w:rsid w:val="00D22AEB"/>
    <w:rsid w:val="00D324EE"/>
    <w:rsid w:val="00D3562F"/>
    <w:rsid w:val="00D6232A"/>
    <w:rsid w:val="00D62D5A"/>
    <w:rsid w:val="00D65CE8"/>
    <w:rsid w:val="00D728E9"/>
    <w:rsid w:val="00D74868"/>
    <w:rsid w:val="00D81D2C"/>
    <w:rsid w:val="00D821C2"/>
    <w:rsid w:val="00D93B3A"/>
    <w:rsid w:val="00D9765D"/>
    <w:rsid w:val="00DA312F"/>
    <w:rsid w:val="00DA6E77"/>
    <w:rsid w:val="00DA7478"/>
    <w:rsid w:val="00DA757E"/>
    <w:rsid w:val="00DB11C9"/>
    <w:rsid w:val="00DB3333"/>
    <w:rsid w:val="00DB5243"/>
    <w:rsid w:val="00DB6E8B"/>
    <w:rsid w:val="00DC4F3D"/>
    <w:rsid w:val="00DC6B7A"/>
    <w:rsid w:val="00DD042F"/>
    <w:rsid w:val="00DD240E"/>
    <w:rsid w:val="00DD3311"/>
    <w:rsid w:val="00DE2991"/>
    <w:rsid w:val="00DE2C88"/>
    <w:rsid w:val="00DF519A"/>
    <w:rsid w:val="00E013D2"/>
    <w:rsid w:val="00E048B9"/>
    <w:rsid w:val="00E11D38"/>
    <w:rsid w:val="00E16376"/>
    <w:rsid w:val="00E16704"/>
    <w:rsid w:val="00E17F7F"/>
    <w:rsid w:val="00E20991"/>
    <w:rsid w:val="00E24263"/>
    <w:rsid w:val="00E30549"/>
    <w:rsid w:val="00E32F7E"/>
    <w:rsid w:val="00E370E0"/>
    <w:rsid w:val="00E43E7A"/>
    <w:rsid w:val="00E45131"/>
    <w:rsid w:val="00E5373C"/>
    <w:rsid w:val="00E54A0A"/>
    <w:rsid w:val="00E66EFD"/>
    <w:rsid w:val="00E7150E"/>
    <w:rsid w:val="00E74437"/>
    <w:rsid w:val="00E77F74"/>
    <w:rsid w:val="00E8495C"/>
    <w:rsid w:val="00E91BCB"/>
    <w:rsid w:val="00E94D8B"/>
    <w:rsid w:val="00EA0D82"/>
    <w:rsid w:val="00EA2581"/>
    <w:rsid w:val="00EA523A"/>
    <w:rsid w:val="00EA56AB"/>
    <w:rsid w:val="00EB0FA9"/>
    <w:rsid w:val="00EB23BF"/>
    <w:rsid w:val="00EB5BF2"/>
    <w:rsid w:val="00EB7990"/>
    <w:rsid w:val="00EC0C42"/>
    <w:rsid w:val="00EC5C8F"/>
    <w:rsid w:val="00ED27B3"/>
    <w:rsid w:val="00EE0DBC"/>
    <w:rsid w:val="00EE6A36"/>
    <w:rsid w:val="00EF2CE5"/>
    <w:rsid w:val="00EF6D34"/>
    <w:rsid w:val="00F14CAC"/>
    <w:rsid w:val="00F242C1"/>
    <w:rsid w:val="00F2431D"/>
    <w:rsid w:val="00F30863"/>
    <w:rsid w:val="00F342D0"/>
    <w:rsid w:val="00F34C5B"/>
    <w:rsid w:val="00F372C3"/>
    <w:rsid w:val="00F4022B"/>
    <w:rsid w:val="00F5160E"/>
    <w:rsid w:val="00F51F37"/>
    <w:rsid w:val="00F52862"/>
    <w:rsid w:val="00F53F28"/>
    <w:rsid w:val="00F727A6"/>
    <w:rsid w:val="00F7418E"/>
    <w:rsid w:val="00F7469D"/>
    <w:rsid w:val="00F834FF"/>
    <w:rsid w:val="00F85753"/>
    <w:rsid w:val="00F8591B"/>
    <w:rsid w:val="00F91971"/>
    <w:rsid w:val="00F96414"/>
    <w:rsid w:val="00F96A29"/>
    <w:rsid w:val="00F96CB7"/>
    <w:rsid w:val="00FA572C"/>
    <w:rsid w:val="00FA5E00"/>
    <w:rsid w:val="00FB11B6"/>
    <w:rsid w:val="00FB4B64"/>
    <w:rsid w:val="00FB695D"/>
    <w:rsid w:val="00FB6C2D"/>
    <w:rsid w:val="00FC082A"/>
    <w:rsid w:val="00FD1167"/>
    <w:rsid w:val="00FD5C34"/>
    <w:rsid w:val="00FE1FE5"/>
    <w:rsid w:val="00FE2513"/>
    <w:rsid w:val="00FE25C8"/>
    <w:rsid w:val="00FF2971"/>
    <w:rsid w:val="00FF3350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032C"/>
  <w15:docId w15:val="{205CA576-6716-4625-B9CF-181BC5DE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3C7"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aliases w:val="lista,Bulet,Wypunktowanie,Lettre d'introduction"/>
    <w:basedOn w:val="Normalny"/>
    <w:link w:val="AkapitzlistZnak"/>
    <w:uiPriority w:val="99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  <w:style w:type="character" w:customStyle="1" w:styleId="AkapitzlistZnak">
    <w:name w:val="Akapit z listą Znak"/>
    <w:aliases w:val="lista Znak,Bulet Znak,Wypunktowanie Znak,Lettre d'introduction Znak"/>
    <w:basedOn w:val="Domylnaczcionkaakapitu"/>
    <w:link w:val="Akapitzlist"/>
    <w:uiPriority w:val="99"/>
    <w:locked/>
    <w:rsid w:val="00654261"/>
  </w:style>
  <w:style w:type="paragraph" w:customStyle="1" w:styleId="v1msonormal">
    <w:name w:val="v1msonormal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gmail-msolistparagraph">
    <w:name w:val="v1gmail-msolistparagraph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zkolimynajlepiej.pl/klauzula-informacyjn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na@szkolimynajlepiej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yibiznes.com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8142E-DBCC-4928-98F5-8BBB17B1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1633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Anna Niedziółka</cp:lastModifiedBy>
  <cp:revision>5</cp:revision>
  <cp:lastPrinted>2021-08-13T10:36:00Z</cp:lastPrinted>
  <dcterms:created xsi:type="dcterms:W3CDTF">2026-04-07T16:51:00Z</dcterms:created>
  <dcterms:modified xsi:type="dcterms:W3CDTF">2026-05-08T11:07:00Z</dcterms:modified>
</cp:coreProperties>
</file>