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A8A65" w14:textId="77777777" w:rsidR="005A390D" w:rsidRPr="002170FE" w:rsidRDefault="005A390D" w:rsidP="0027493A">
      <w:pPr>
        <w:spacing w:after="0" w:line="236" w:lineRule="exact"/>
        <w:rPr>
          <w:rFonts w:ascii="Tahoma" w:eastAsia="Tahoma" w:hAnsi="Tahoma"/>
          <w:b/>
          <w:sz w:val="16"/>
          <w:szCs w:val="16"/>
        </w:rPr>
      </w:pPr>
    </w:p>
    <w:p w14:paraId="7BFC6ECD" w14:textId="77777777" w:rsidR="002170FE" w:rsidRPr="002170FE" w:rsidRDefault="002170FE" w:rsidP="00257D57">
      <w:pPr>
        <w:spacing w:after="0" w:line="360" w:lineRule="auto"/>
        <w:jc w:val="center"/>
        <w:rPr>
          <w:rFonts w:ascii="Tahoma" w:eastAsia="Tahoma" w:hAnsi="Tahoma"/>
          <w:b/>
          <w:sz w:val="28"/>
          <w:szCs w:val="28"/>
        </w:rPr>
      </w:pPr>
      <w:r w:rsidRPr="002170FE">
        <w:rPr>
          <w:rFonts w:ascii="Tahoma" w:eastAsia="Tahoma" w:hAnsi="Tahoma"/>
          <w:b/>
          <w:sz w:val="28"/>
          <w:szCs w:val="28"/>
        </w:rPr>
        <w:t xml:space="preserve">Rozpoznawanie i przeciwdziałanie mobbingowi </w:t>
      </w:r>
    </w:p>
    <w:p w14:paraId="5BAEE512" w14:textId="67B32DE6" w:rsidR="002170FE" w:rsidRPr="002170FE" w:rsidRDefault="00257D57" w:rsidP="00257D57">
      <w:pPr>
        <w:spacing w:after="0" w:line="360" w:lineRule="auto"/>
        <w:jc w:val="center"/>
        <w:rPr>
          <w:rFonts w:ascii="Tahoma" w:eastAsia="Tahoma" w:hAnsi="Tahoma"/>
          <w:b/>
          <w:sz w:val="24"/>
          <w:szCs w:val="24"/>
        </w:rPr>
      </w:pPr>
      <w:r w:rsidRPr="002170FE">
        <w:rPr>
          <w:rFonts w:ascii="Tahoma" w:eastAsia="Tahoma" w:hAnsi="Tahoma"/>
          <w:b/>
          <w:sz w:val="24"/>
          <w:szCs w:val="24"/>
        </w:rPr>
        <w:t xml:space="preserve">szkolenie </w:t>
      </w:r>
      <w:r w:rsidR="00E00B7F">
        <w:rPr>
          <w:rFonts w:ascii="Tahoma" w:eastAsia="Tahoma" w:hAnsi="Tahoma"/>
          <w:b/>
          <w:sz w:val="24"/>
          <w:szCs w:val="24"/>
        </w:rPr>
        <w:t xml:space="preserve">online </w:t>
      </w:r>
      <w:r w:rsidRPr="002170FE">
        <w:rPr>
          <w:rFonts w:ascii="Tahoma" w:eastAsia="Tahoma" w:hAnsi="Tahoma"/>
          <w:b/>
          <w:sz w:val="24"/>
          <w:szCs w:val="24"/>
        </w:rPr>
        <w:t>dla</w:t>
      </w:r>
      <w:r w:rsidR="002170FE" w:rsidRPr="002170FE">
        <w:rPr>
          <w:rFonts w:ascii="Tahoma" w:eastAsia="Tahoma" w:hAnsi="Tahoma"/>
          <w:b/>
          <w:sz w:val="24"/>
          <w:szCs w:val="24"/>
        </w:rPr>
        <w:t xml:space="preserve"> pracowników i kadry kierowniczej</w:t>
      </w:r>
    </w:p>
    <w:p w14:paraId="023946D1" w14:textId="6D64541C" w:rsidR="00257D57" w:rsidRPr="002170FE" w:rsidRDefault="002170FE" w:rsidP="00257D57">
      <w:pPr>
        <w:spacing w:after="0" w:line="360" w:lineRule="auto"/>
        <w:jc w:val="center"/>
        <w:rPr>
          <w:rFonts w:ascii="Tahoma" w:eastAsia="Tahoma" w:hAnsi="Tahoma"/>
          <w:b/>
          <w:sz w:val="24"/>
          <w:szCs w:val="24"/>
        </w:rPr>
      </w:pPr>
      <w:r w:rsidRPr="002170FE">
        <w:rPr>
          <w:rFonts w:ascii="Tahoma" w:eastAsia="Tahoma" w:hAnsi="Tahoma"/>
          <w:b/>
          <w:sz w:val="24"/>
          <w:szCs w:val="24"/>
        </w:rPr>
        <w:t>sektora publicznego</w:t>
      </w:r>
    </w:p>
    <w:p w14:paraId="6A5E6C0E" w14:textId="1623F04B" w:rsidR="00257D57" w:rsidRDefault="002170FE" w:rsidP="0069642A">
      <w:pPr>
        <w:spacing w:after="0" w:line="360" w:lineRule="auto"/>
        <w:jc w:val="center"/>
        <w:rPr>
          <w:rFonts w:ascii="Tahoma" w:eastAsia="Tahoma" w:hAnsi="Tahoma"/>
          <w:b/>
          <w:sz w:val="24"/>
          <w:szCs w:val="24"/>
        </w:rPr>
      </w:pPr>
      <w:r w:rsidRPr="002170FE">
        <w:rPr>
          <w:rFonts w:ascii="Tahoma" w:eastAsia="Tahoma" w:hAnsi="Tahoma"/>
          <w:b/>
          <w:sz w:val="24"/>
          <w:szCs w:val="24"/>
        </w:rPr>
        <w:t>16 listopada</w:t>
      </w:r>
      <w:r w:rsidR="00257D57" w:rsidRPr="002170FE">
        <w:rPr>
          <w:rFonts w:ascii="Tahoma" w:eastAsia="Tahoma" w:hAnsi="Tahoma"/>
          <w:b/>
          <w:sz w:val="24"/>
          <w:szCs w:val="24"/>
        </w:rPr>
        <w:t xml:space="preserve">, godz. </w:t>
      </w:r>
      <w:r w:rsidR="0069642A" w:rsidRPr="0069642A">
        <w:rPr>
          <w:rFonts w:ascii="Tahoma" w:eastAsia="Tahoma" w:hAnsi="Tahoma"/>
          <w:b/>
          <w:sz w:val="24"/>
          <w:szCs w:val="24"/>
        </w:rPr>
        <w:t>9.00 – 11.00</w:t>
      </w:r>
    </w:p>
    <w:p w14:paraId="436454C4" w14:textId="77777777" w:rsidR="00257D57" w:rsidRPr="002170FE" w:rsidRDefault="00257D57" w:rsidP="00257D57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08BB76D4" w14:textId="77777777" w:rsidR="002170FE" w:rsidRPr="002170FE" w:rsidRDefault="002170FE" w:rsidP="002170FE">
      <w:pPr>
        <w:spacing w:after="0" w:line="236" w:lineRule="exact"/>
        <w:rPr>
          <w:rFonts w:ascii="Tahoma" w:eastAsia="Tahoma" w:hAnsi="Tahoma"/>
          <w:bCs/>
          <w:sz w:val="16"/>
          <w:szCs w:val="16"/>
        </w:rPr>
      </w:pPr>
    </w:p>
    <w:p w14:paraId="251ACCD9" w14:textId="77777777" w:rsidR="002170FE" w:rsidRPr="002170FE" w:rsidRDefault="002170FE" w:rsidP="002170FE">
      <w:pPr>
        <w:tabs>
          <w:tab w:val="left" w:pos="360"/>
        </w:tabs>
        <w:spacing w:after="0" w:line="360" w:lineRule="auto"/>
        <w:jc w:val="both"/>
        <w:rPr>
          <w:rStyle w:val="Pogrubienie"/>
          <w:rFonts w:ascii="Tahoma" w:eastAsia="Arial Unicode MS" w:hAnsi="Tahoma" w:cs="Tahoma"/>
          <w:sz w:val="20"/>
          <w:szCs w:val="20"/>
        </w:rPr>
      </w:pPr>
      <w:r w:rsidRPr="002170FE">
        <w:rPr>
          <w:rStyle w:val="Pogrubienie"/>
          <w:rFonts w:ascii="Tahoma" w:eastAsia="Arial Unicode MS" w:hAnsi="Tahoma" w:cs="Tahoma"/>
          <w:sz w:val="20"/>
          <w:szCs w:val="20"/>
        </w:rPr>
        <w:t>Korzyści ze szkolenia</w:t>
      </w:r>
    </w:p>
    <w:p w14:paraId="103171C2" w14:textId="77777777" w:rsidR="002170FE" w:rsidRPr="002170FE" w:rsidRDefault="002170FE" w:rsidP="002170FE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170FE">
        <w:rPr>
          <w:rFonts w:ascii="Tahoma" w:hAnsi="Tahoma" w:cs="Tahoma"/>
          <w:sz w:val="20"/>
          <w:szCs w:val="20"/>
        </w:rPr>
        <w:t>Po zakończeniu szkolenia uczestnicy:</w:t>
      </w:r>
    </w:p>
    <w:p w14:paraId="53E5D98C" w14:textId="77777777" w:rsidR="002170FE" w:rsidRPr="002170FE" w:rsidRDefault="002170FE" w:rsidP="002170FE">
      <w:pPr>
        <w:numPr>
          <w:ilvl w:val="0"/>
          <w:numId w:val="25"/>
        </w:num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</w:rPr>
      </w:pPr>
      <w:r w:rsidRPr="002170FE">
        <w:rPr>
          <w:rFonts w:ascii="Tahoma" w:eastAsia="Times New Roman" w:hAnsi="Tahoma" w:cs="Tahoma"/>
          <w:sz w:val="20"/>
          <w:szCs w:val="20"/>
        </w:rPr>
        <w:t>Zrozumieją nowe regulacje bez zawiłego, prawniczego żargonu i poznają swoje podstawowe prawa. Pracownik wie, że prawo stoi po stronie szacunku w miejscu pracy i zna mechanizmy swojej ochrony.</w:t>
      </w:r>
    </w:p>
    <w:p w14:paraId="33D7A0EF" w14:textId="23DEB9E0" w:rsidR="002170FE" w:rsidRPr="002170FE" w:rsidRDefault="002170FE" w:rsidP="002170FE">
      <w:pPr>
        <w:numPr>
          <w:ilvl w:val="0"/>
          <w:numId w:val="25"/>
        </w:num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</w:rPr>
      </w:pPr>
      <w:r w:rsidRPr="002170FE">
        <w:rPr>
          <w:rFonts w:ascii="Tahoma" w:eastAsia="Times New Roman" w:hAnsi="Tahoma" w:cs="Tahoma"/>
          <w:sz w:val="20"/>
          <w:szCs w:val="20"/>
        </w:rPr>
        <w:t>Rozumieją różnice pomiędzy skutecznym zarządzaniem a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 w:rsidRPr="002170FE">
        <w:rPr>
          <w:rFonts w:ascii="Tahoma" w:eastAsia="Times New Roman" w:hAnsi="Tahoma" w:cs="Tahoma"/>
          <w:sz w:val="20"/>
          <w:szCs w:val="20"/>
        </w:rPr>
        <w:t>zachowaniami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 w:rsidRPr="002170FE">
        <w:rPr>
          <w:rFonts w:ascii="Tahoma" w:eastAsia="Times New Roman" w:hAnsi="Tahoma" w:cs="Tahoma"/>
          <w:sz w:val="20"/>
          <w:szCs w:val="20"/>
        </w:rPr>
        <w:t xml:space="preserve">niedozwolonymi </w:t>
      </w:r>
      <w:r>
        <w:rPr>
          <w:rFonts w:ascii="Tahoma" w:eastAsia="Times New Roman" w:hAnsi="Tahoma" w:cs="Tahoma"/>
          <w:sz w:val="20"/>
          <w:szCs w:val="20"/>
        </w:rPr>
        <w:t xml:space="preserve">                  </w:t>
      </w:r>
      <w:r w:rsidRPr="002170FE">
        <w:rPr>
          <w:rFonts w:ascii="Tahoma" w:eastAsia="Times New Roman" w:hAnsi="Tahoma" w:cs="Tahoma"/>
          <w:sz w:val="20"/>
          <w:szCs w:val="20"/>
        </w:rPr>
        <w:t xml:space="preserve">ze strony szefa. Pracownicy przestają mylić stresujące sytuacje lub trudne zadania </w:t>
      </w:r>
      <w:r>
        <w:rPr>
          <w:rFonts w:ascii="Tahoma" w:eastAsia="Times New Roman" w:hAnsi="Tahoma" w:cs="Tahoma"/>
          <w:sz w:val="20"/>
          <w:szCs w:val="20"/>
        </w:rPr>
        <w:t xml:space="preserve">                                 </w:t>
      </w:r>
      <w:r w:rsidRPr="002170FE">
        <w:rPr>
          <w:rFonts w:ascii="Tahoma" w:eastAsia="Times New Roman" w:hAnsi="Tahoma" w:cs="Tahoma"/>
          <w:sz w:val="20"/>
          <w:szCs w:val="20"/>
        </w:rPr>
        <w:t xml:space="preserve">z mobbingiem, co drastycznie zmniejsza liczbę fałszywych oskarżeń wewnątrz </w:t>
      </w:r>
      <w:r>
        <w:rPr>
          <w:rFonts w:ascii="Tahoma" w:eastAsia="Times New Roman" w:hAnsi="Tahoma" w:cs="Tahoma"/>
          <w:sz w:val="20"/>
          <w:szCs w:val="20"/>
        </w:rPr>
        <w:t>urzędu</w:t>
      </w:r>
      <w:r w:rsidRPr="002170FE">
        <w:rPr>
          <w:rFonts w:ascii="Tahoma" w:eastAsia="Times New Roman" w:hAnsi="Tahoma" w:cs="Tahoma"/>
          <w:sz w:val="20"/>
          <w:szCs w:val="20"/>
        </w:rPr>
        <w:t>.</w:t>
      </w:r>
    </w:p>
    <w:p w14:paraId="7245B8D4" w14:textId="416E0E74" w:rsidR="002170FE" w:rsidRPr="002170FE" w:rsidRDefault="002170FE" w:rsidP="002170FE">
      <w:pPr>
        <w:numPr>
          <w:ilvl w:val="0"/>
          <w:numId w:val="24"/>
        </w:num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</w:rPr>
      </w:pPr>
      <w:r w:rsidRPr="002170FE">
        <w:rPr>
          <w:rFonts w:ascii="Tahoma" w:eastAsia="Times New Roman" w:hAnsi="Tahoma" w:cs="Tahoma"/>
          <w:sz w:val="20"/>
          <w:szCs w:val="20"/>
        </w:rPr>
        <w:t>Będą świadomi jakie zachowania i postawy pomiędzy pracownikami mogą nosić znamiona mobbingu</w:t>
      </w:r>
      <w:r>
        <w:rPr>
          <w:rFonts w:ascii="Tahoma" w:eastAsia="Times New Roman" w:hAnsi="Tahoma" w:cs="Tahoma"/>
          <w:sz w:val="20"/>
          <w:szCs w:val="20"/>
        </w:rPr>
        <w:t>.</w:t>
      </w:r>
      <w:r w:rsidRPr="002170F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7D08C35" w14:textId="2FCBD348" w:rsidR="002170FE" w:rsidRPr="002170FE" w:rsidRDefault="002170FE" w:rsidP="002170FE">
      <w:pPr>
        <w:numPr>
          <w:ilvl w:val="0"/>
          <w:numId w:val="25"/>
        </w:num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</w:rPr>
      </w:pPr>
      <w:r w:rsidRPr="002170FE">
        <w:rPr>
          <w:rFonts w:ascii="Tahoma" w:eastAsia="Times New Roman" w:hAnsi="Tahoma" w:cs="Tahoma"/>
          <w:sz w:val="20"/>
          <w:szCs w:val="20"/>
        </w:rPr>
        <w:t xml:space="preserve">Zapoznanie uczestników z bezpieczną i oficjalną ścieżką reagowania wewnątrz </w:t>
      </w:r>
      <w:r>
        <w:rPr>
          <w:rFonts w:ascii="Tahoma" w:eastAsia="Times New Roman" w:hAnsi="Tahoma" w:cs="Tahoma"/>
          <w:sz w:val="20"/>
          <w:szCs w:val="20"/>
        </w:rPr>
        <w:t>urzędu</w:t>
      </w:r>
      <w:r w:rsidRPr="002170FE">
        <w:rPr>
          <w:rFonts w:ascii="Tahoma" w:eastAsia="Times New Roman" w:hAnsi="Tahoma" w:cs="Tahoma"/>
          <w:sz w:val="20"/>
          <w:szCs w:val="20"/>
        </w:rPr>
        <w:t>. Każdy uczestnik dokładnie wie, gdzie w strukturach urzędu zgłosić niepokojące sygnały, zanim sprawa eskaluje.</w:t>
      </w:r>
    </w:p>
    <w:p w14:paraId="169FBC60" w14:textId="77777777" w:rsidR="002170FE" w:rsidRDefault="002170FE" w:rsidP="002170FE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6F1B0FEB" w14:textId="77777777" w:rsidR="002170FE" w:rsidRPr="002170FE" w:rsidRDefault="002170FE" w:rsidP="002170FE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090A70BE" w14:textId="77777777" w:rsidR="002170FE" w:rsidRPr="002170FE" w:rsidRDefault="002170FE" w:rsidP="002170FE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7093CF89" w14:textId="77777777" w:rsidR="002170FE" w:rsidRPr="002170FE" w:rsidRDefault="002170FE" w:rsidP="002170FE">
      <w:pPr>
        <w:spacing w:after="0" w:line="360" w:lineRule="auto"/>
        <w:rPr>
          <w:rFonts w:ascii="Tahoma" w:eastAsia="Times New Roman" w:hAnsi="Tahoma" w:cs="Tahoma"/>
          <w:b/>
          <w:bCs/>
          <w:sz w:val="20"/>
          <w:szCs w:val="20"/>
        </w:rPr>
      </w:pPr>
      <w:r w:rsidRPr="002170FE">
        <w:rPr>
          <w:rFonts w:ascii="Tahoma" w:eastAsia="Times New Roman" w:hAnsi="Tahoma" w:cs="Tahoma"/>
          <w:b/>
          <w:bCs/>
          <w:sz w:val="20"/>
          <w:szCs w:val="20"/>
        </w:rPr>
        <w:t>Zakres tematyczny szkolenia:</w:t>
      </w:r>
    </w:p>
    <w:p w14:paraId="718DA28B" w14:textId="77777777" w:rsidR="002170FE" w:rsidRPr="002170FE" w:rsidRDefault="002170FE" w:rsidP="002170FE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61A19E5D" w14:textId="33C20BC5" w:rsidR="002170FE" w:rsidRPr="002170FE" w:rsidRDefault="002170FE" w:rsidP="002170FE">
      <w:pPr>
        <w:pStyle w:val="Akapitzlist"/>
        <w:numPr>
          <w:ilvl w:val="1"/>
          <w:numId w:val="23"/>
        </w:numPr>
        <w:spacing w:after="0" w:line="360" w:lineRule="auto"/>
        <w:ind w:left="709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  <w:r w:rsidRPr="002170FE">
        <w:rPr>
          <w:rFonts w:ascii="Tahoma" w:eastAsia="Times New Roman" w:hAnsi="Tahoma" w:cs="Tahoma"/>
          <w:b/>
          <w:bCs/>
          <w:sz w:val="20"/>
          <w:szCs w:val="20"/>
        </w:rPr>
        <w:t xml:space="preserve">Nowe przepisy w pigułce – </w:t>
      </w:r>
      <w:r>
        <w:rPr>
          <w:rFonts w:ascii="Tahoma" w:eastAsia="Times New Roman" w:hAnsi="Tahoma" w:cs="Tahoma"/>
          <w:b/>
          <w:bCs/>
          <w:sz w:val="20"/>
          <w:szCs w:val="20"/>
        </w:rPr>
        <w:t>c</w:t>
      </w:r>
      <w:r w:rsidRPr="002170FE">
        <w:rPr>
          <w:rFonts w:ascii="Tahoma" w:eastAsia="Times New Roman" w:hAnsi="Tahoma" w:cs="Tahoma"/>
          <w:b/>
          <w:bCs/>
          <w:sz w:val="20"/>
          <w:szCs w:val="20"/>
        </w:rPr>
        <w:t>o naprawdę zmieniło się w Kodeksie pracy?</w:t>
      </w:r>
    </w:p>
    <w:p w14:paraId="104536F8" w14:textId="77777777" w:rsidR="002170FE" w:rsidRPr="002170FE" w:rsidRDefault="002170FE" w:rsidP="002170FE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</w:rPr>
      </w:pPr>
      <w:r w:rsidRPr="002170FE">
        <w:rPr>
          <w:rFonts w:ascii="Tahoma" w:eastAsia="Times New Roman" w:hAnsi="Tahoma" w:cs="Tahoma"/>
          <w:sz w:val="20"/>
          <w:szCs w:val="20"/>
        </w:rPr>
        <w:t>Uproszczona definicja mobbingu: Dlaczego udowodnienie mobbingu jest teraz łatwiejsze? Nowe podejście do form nękania: Mobbing tradycyjny vs. nękanie cyfrowe (e-maile, komunikatory, nękanie podczas pracy zdalnej). Wyższe gwarancje finansowe: Jak zmieniły się przepisy dotyczące minimalnego zadośćuczynienia i odszkodowań dla pracownika.</w:t>
      </w:r>
    </w:p>
    <w:p w14:paraId="4A5A921F" w14:textId="77777777" w:rsidR="002170FE" w:rsidRPr="002170FE" w:rsidRDefault="002170FE" w:rsidP="002170FE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</w:rPr>
      </w:pPr>
    </w:p>
    <w:p w14:paraId="0FA49AC9" w14:textId="77777777" w:rsidR="002170FE" w:rsidRPr="002170FE" w:rsidRDefault="002170FE" w:rsidP="002170FE">
      <w:pPr>
        <w:pStyle w:val="Akapitzlist"/>
        <w:numPr>
          <w:ilvl w:val="1"/>
          <w:numId w:val="23"/>
        </w:numPr>
        <w:spacing w:after="0" w:line="360" w:lineRule="auto"/>
        <w:ind w:left="709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  <w:r w:rsidRPr="002170FE">
        <w:rPr>
          <w:rFonts w:ascii="Tahoma" w:eastAsia="Times New Roman" w:hAnsi="Tahoma" w:cs="Tahoma"/>
          <w:b/>
          <w:bCs/>
          <w:sz w:val="20"/>
          <w:szCs w:val="20"/>
        </w:rPr>
        <w:t>Gdzie kończy się prawo szefa, a zaczyna mobbing?</w:t>
      </w:r>
    </w:p>
    <w:p w14:paraId="38D2DD99" w14:textId="3960594C" w:rsidR="002170FE" w:rsidRPr="002170FE" w:rsidRDefault="002170FE" w:rsidP="002170FE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</w:rPr>
      </w:pPr>
      <w:r w:rsidRPr="002170FE">
        <w:rPr>
          <w:rFonts w:ascii="Tahoma" w:eastAsia="Times New Roman" w:hAnsi="Tahoma" w:cs="Tahoma"/>
          <w:sz w:val="20"/>
          <w:szCs w:val="20"/>
        </w:rPr>
        <w:t>Uzasadniona krytyka a nękanie: Kiedy uwaga od kierownika na temat źle przygotowanej decyzji administracyjnej jest prawem szefa, a kiedy przekracza granice? Rozliczanie z zadań i terminów</w:t>
      </w:r>
      <w:r>
        <w:rPr>
          <w:rFonts w:ascii="Tahoma" w:eastAsia="Times New Roman" w:hAnsi="Tahoma" w:cs="Tahoma"/>
          <w:sz w:val="20"/>
          <w:szCs w:val="20"/>
        </w:rPr>
        <w:t xml:space="preserve">                        </w:t>
      </w:r>
      <w:r w:rsidRPr="002170FE">
        <w:rPr>
          <w:rFonts w:ascii="Tahoma" w:eastAsia="Times New Roman" w:hAnsi="Tahoma" w:cs="Tahoma"/>
          <w:sz w:val="20"/>
          <w:szCs w:val="20"/>
        </w:rPr>
        <w:t xml:space="preserve"> – dlaczego egzekwowanie obowiązków służbowych w świetle nowej ustawy NIE jest mobbingiem. Przykłady zachowań niedozwolonych </w:t>
      </w:r>
    </w:p>
    <w:p w14:paraId="0C8C027D" w14:textId="77777777" w:rsidR="002170FE" w:rsidRPr="002170FE" w:rsidRDefault="002170FE" w:rsidP="002170FE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</w:rPr>
      </w:pPr>
    </w:p>
    <w:p w14:paraId="724828F5" w14:textId="77777777" w:rsidR="002170FE" w:rsidRPr="002170FE" w:rsidRDefault="002170FE" w:rsidP="002170FE">
      <w:pPr>
        <w:pStyle w:val="Akapitzlist"/>
        <w:numPr>
          <w:ilvl w:val="1"/>
          <w:numId w:val="23"/>
        </w:numPr>
        <w:spacing w:after="0" w:line="360" w:lineRule="auto"/>
        <w:ind w:left="709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  <w:r w:rsidRPr="002170FE">
        <w:rPr>
          <w:rFonts w:ascii="Tahoma" w:eastAsia="Times New Roman" w:hAnsi="Tahoma" w:cs="Tahoma"/>
          <w:b/>
          <w:bCs/>
          <w:sz w:val="20"/>
          <w:szCs w:val="20"/>
        </w:rPr>
        <w:t>Mobbing poziomy, czyli gdy sprawcą jest kolega zza biurka</w:t>
      </w:r>
    </w:p>
    <w:p w14:paraId="55583E02" w14:textId="77777777" w:rsidR="002170FE" w:rsidRPr="002170FE" w:rsidRDefault="002170FE" w:rsidP="002170FE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</w:rPr>
      </w:pPr>
      <w:r w:rsidRPr="002170FE">
        <w:rPr>
          <w:rFonts w:ascii="Tahoma" w:eastAsia="Times New Roman" w:hAnsi="Tahoma" w:cs="Tahoma"/>
          <w:sz w:val="20"/>
          <w:szCs w:val="20"/>
        </w:rPr>
        <w:t>Plotka, izolowanie, obgadywanie i sabotaż pracy w zespole – jak przepisy traktują konflikty rówieśnicze. Rola świadka: Dlaczego milczenie i bierność wobec nękania kolegi lub koleżanki pogarsza sytuację całego wydziału. Jak wspierać osoby dotknięte trudną sytuacją w pracy w sposób bezpieczny dla siebie.</w:t>
      </w:r>
    </w:p>
    <w:p w14:paraId="354FA812" w14:textId="77777777" w:rsidR="002170FE" w:rsidRPr="002170FE" w:rsidRDefault="002170FE" w:rsidP="002170FE">
      <w:pPr>
        <w:spacing w:after="0" w:line="360" w:lineRule="auto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</w:p>
    <w:p w14:paraId="4BEF901B" w14:textId="648B81A4" w:rsidR="002170FE" w:rsidRPr="002170FE" w:rsidRDefault="002170FE" w:rsidP="002170FE">
      <w:pPr>
        <w:pStyle w:val="Akapitzlist"/>
        <w:numPr>
          <w:ilvl w:val="1"/>
          <w:numId w:val="23"/>
        </w:numPr>
        <w:spacing w:after="0" w:line="360" w:lineRule="auto"/>
        <w:ind w:left="709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  <w:r w:rsidRPr="002170FE">
        <w:rPr>
          <w:rFonts w:ascii="Tahoma" w:eastAsia="Times New Roman" w:hAnsi="Tahoma" w:cs="Tahoma"/>
          <w:b/>
          <w:bCs/>
          <w:sz w:val="20"/>
          <w:szCs w:val="20"/>
        </w:rPr>
        <w:t xml:space="preserve">Urzędowe procedury antymobbingowe – </w:t>
      </w:r>
      <w:r>
        <w:rPr>
          <w:rFonts w:ascii="Tahoma" w:eastAsia="Times New Roman" w:hAnsi="Tahoma" w:cs="Tahoma"/>
          <w:b/>
          <w:bCs/>
          <w:sz w:val="20"/>
          <w:szCs w:val="20"/>
        </w:rPr>
        <w:t>j</w:t>
      </w:r>
      <w:r w:rsidRPr="002170FE">
        <w:rPr>
          <w:rFonts w:ascii="Tahoma" w:eastAsia="Times New Roman" w:hAnsi="Tahoma" w:cs="Tahoma"/>
          <w:b/>
          <w:bCs/>
          <w:sz w:val="20"/>
          <w:szCs w:val="20"/>
        </w:rPr>
        <w:t>ak i gdzie szukać pomocy?</w:t>
      </w:r>
    </w:p>
    <w:p w14:paraId="40784648" w14:textId="56F968C3" w:rsidR="002170FE" w:rsidRPr="002170FE" w:rsidRDefault="002170FE" w:rsidP="002170FE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</w:rPr>
      </w:pPr>
      <w:r w:rsidRPr="002170FE">
        <w:rPr>
          <w:rFonts w:ascii="Tahoma" w:eastAsia="Times New Roman" w:hAnsi="Tahoma" w:cs="Tahoma"/>
          <w:sz w:val="20"/>
          <w:szCs w:val="20"/>
        </w:rPr>
        <w:t xml:space="preserve">Jak krok po kroku wygląda wewnętrzna procedura zgłaszania nieprawidłowości w danej jednostce </w:t>
      </w:r>
    </w:p>
    <w:p w14:paraId="612D1644" w14:textId="77777777" w:rsidR="002170FE" w:rsidRPr="002170FE" w:rsidRDefault="002170FE" w:rsidP="002170FE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</w:rPr>
      </w:pPr>
      <w:r w:rsidRPr="002170FE">
        <w:rPr>
          <w:rFonts w:ascii="Tahoma" w:eastAsia="Times New Roman" w:hAnsi="Tahoma" w:cs="Tahoma"/>
          <w:sz w:val="20"/>
          <w:szCs w:val="20"/>
        </w:rPr>
        <w:t>Gwarancje bezpieczeństwa dla pracownika zgłaszającego problem oraz dla świadków (zakaz wyciągania jakichkolwiek negatywnych konsekwencji przez urząd). Jak zbierać i dokumentować dowody w trudnych sytuacjach relacyjnych, aby zachować obiektywizm.</w:t>
      </w:r>
    </w:p>
    <w:p w14:paraId="0540E195" w14:textId="77777777" w:rsidR="002170FE" w:rsidRDefault="002170FE" w:rsidP="002170FE">
      <w:pPr>
        <w:tabs>
          <w:tab w:val="left" w:pos="360"/>
        </w:tabs>
        <w:spacing w:line="360" w:lineRule="auto"/>
        <w:rPr>
          <w:rStyle w:val="Pogrubienie"/>
          <w:rFonts w:ascii="Tahoma" w:eastAsia="Arial Unicode MS" w:hAnsi="Tahoma" w:cs="Tahoma"/>
          <w:sz w:val="20"/>
          <w:szCs w:val="20"/>
        </w:rPr>
      </w:pPr>
    </w:p>
    <w:p w14:paraId="5CF4E5DB" w14:textId="77777777" w:rsidR="00880CCB" w:rsidRPr="002C4765" w:rsidRDefault="00880CCB" w:rsidP="00880CCB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803617">
        <w:rPr>
          <w:rFonts w:ascii="Tahoma" w:hAnsi="Tahoma" w:cs="Tahoma"/>
          <w:b/>
          <w:sz w:val="20"/>
          <w:szCs w:val="20"/>
        </w:rPr>
        <w:t>Trenerka: Katarzyna Majewska - psycholog, trener, menedżer.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803617">
        <w:rPr>
          <w:rFonts w:ascii="Tahoma" w:hAnsi="Tahoma" w:cs="Tahoma"/>
          <w:sz w:val="20"/>
          <w:szCs w:val="20"/>
        </w:rPr>
        <w:t>Od 2000 roku pracuje jako trener szkoleń miękkich, od 2006 roku jako trener biznesu. Szkoli trenerów, menedżerów, urzędników, sprzedawców i przedstawicieli handlowych. Przeszkoliła setki osób z zakresu pracy zespołowej</w:t>
      </w:r>
      <w:r>
        <w:rPr>
          <w:rFonts w:ascii="Tahoma" w:hAnsi="Tahoma" w:cs="Tahoma"/>
          <w:sz w:val="20"/>
          <w:szCs w:val="20"/>
        </w:rPr>
        <w:t xml:space="preserve">                             </w:t>
      </w:r>
      <w:r w:rsidRPr="00803617">
        <w:rPr>
          <w:rFonts w:ascii="Tahoma" w:hAnsi="Tahoma" w:cs="Tahoma"/>
          <w:sz w:val="20"/>
          <w:szCs w:val="20"/>
        </w:rPr>
        <w:t>i budowania efektywnych zespołów, wspiera ta</w:t>
      </w:r>
      <w:r>
        <w:rPr>
          <w:rFonts w:ascii="Tahoma" w:hAnsi="Tahoma" w:cs="Tahoma"/>
          <w:sz w:val="20"/>
          <w:szCs w:val="20"/>
        </w:rPr>
        <w:t xml:space="preserve">kże menedżerów </w:t>
      </w:r>
      <w:r w:rsidRPr="00803617">
        <w:rPr>
          <w:rFonts w:ascii="Tahoma" w:hAnsi="Tahoma" w:cs="Tahoma"/>
          <w:sz w:val="20"/>
          <w:szCs w:val="20"/>
        </w:rPr>
        <w:t>w zarządzaniu zespołami.</w:t>
      </w:r>
      <w:r>
        <w:rPr>
          <w:rFonts w:ascii="Tahoma" w:hAnsi="Tahoma" w:cs="Tahoma"/>
          <w:sz w:val="20"/>
          <w:szCs w:val="20"/>
        </w:rPr>
        <w:t xml:space="preserve">                              </w:t>
      </w:r>
      <w:r w:rsidRPr="00803617">
        <w:rPr>
          <w:rFonts w:ascii="Tahoma" w:hAnsi="Tahoma" w:cs="Tahoma"/>
          <w:sz w:val="20"/>
          <w:szCs w:val="20"/>
        </w:rPr>
        <w:t xml:space="preserve">Jest absolwentką psychologii Uniwersytetu im. Adama Mickiewicza w Poznaniu. Posiada certyfikat NLP – Practitioner wydany przez Instytut Miltona H. Eriksona z Berlina. Ukończyła Podyplomowe Studia </w:t>
      </w:r>
      <w:r>
        <w:rPr>
          <w:rFonts w:ascii="Tahoma" w:hAnsi="Tahoma" w:cs="Tahoma"/>
          <w:sz w:val="20"/>
          <w:szCs w:val="20"/>
        </w:rPr>
        <w:t xml:space="preserve">            </w:t>
      </w:r>
      <w:r w:rsidRPr="00803617">
        <w:rPr>
          <w:rFonts w:ascii="Tahoma" w:hAnsi="Tahoma" w:cs="Tahoma"/>
          <w:sz w:val="20"/>
          <w:szCs w:val="20"/>
        </w:rPr>
        <w:t>z zakresu Coachingu w Wyższej Szkole Bankowej w Poznaniu. Prowadzi szkolenia komercyjne</w:t>
      </w:r>
      <w:r>
        <w:rPr>
          <w:rFonts w:ascii="Tahoma" w:hAnsi="Tahoma" w:cs="Tahoma"/>
          <w:sz w:val="20"/>
          <w:szCs w:val="20"/>
        </w:rPr>
        <w:t xml:space="preserve">                    </w:t>
      </w:r>
      <w:r w:rsidRPr="00803617">
        <w:rPr>
          <w:rFonts w:ascii="Tahoma" w:hAnsi="Tahoma" w:cs="Tahoma"/>
          <w:sz w:val="20"/>
          <w:szCs w:val="20"/>
        </w:rPr>
        <w:t xml:space="preserve"> i współfinansowane przez EFS (otwarte i zamknięte). Od 2011 roku jest kierownikiem ds. szkoleń wewnętrznych oraz trenerem zespołu sz</w:t>
      </w:r>
      <w:r>
        <w:rPr>
          <w:rFonts w:ascii="Tahoma" w:hAnsi="Tahoma" w:cs="Tahoma"/>
          <w:sz w:val="20"/>
          <w:szCs w:val="20"/>
        </w:rPr>
        <w:t xml:space="preserve">koleniowców w sieci handlowej </w:t>
      </w:r>
      <w:r w:rsidRPr="00803617">
        <w:rPr>
          <w:rFonts w:ascii="Tahoma" w:hAnsi="Tahoma" w:cs="Tahoma"/>
          <w:sz w:val="20"/>
          <w:szCs w:val="20"/>
        </w:rPr>
        <w:t xml:space="preserve">z branży FMCG, gdzie jej głównym zadaniem jest budowanie i rozwój zespołu szkoleniowców, rozwija ich umiejętności trenerskie oraz dba o przestrzeganie standardów pracy. Przy współpracy z firmami zewnętrznymi przygotowuje także szkolenia e-learningowe (w </w:t>
      </w:r>
      <w:r>
        <w:rPr>
          <w:rFonts w:ascii="Tahoma" w:hAnsi="Tahoma" w:cs="Tahoma"/>
          <w:sz w:val="20"/>
          <w:szCs w:val="20"/>
        </w:rPr>
        <w:t xml:space="preserve">tym projekty grywalizacyjne) </w:t>
      </w:r>
      <w:r w:rsidRPr="00803617">
        <w:rPr>
          <w:rFonts w:ascii="Tahoma" w:hAnsi="Tahoma" w:cs="Tahoma"/>
          <w:sz w:val="20"/>
          <w:szCs w:val="20"/>
        </w:rPr>
        <w:t xml:space="preserve">dla pracowników sklepów. Prowadzi także szkolenia dla kierowników sklepów oraz dla przyszłych właścicieli sklepów. Przeprowadziła szkolenia m.in. dla: Altadis Polska S.A, </w:t>
      </w:r>
      <w:r w:rsidRPr="00054B5A">
        <w:rPr>
          <w:rFonts w:ascii="Tahoma" w:hAnsi="Tahoma" w:cs="Tahoma"/>
          <w:sz w:val="20"/>
          <w:szCs w:val="20"/>
        </w:rPr>
        <w:t xml:space="preserve">Przedsiębiorstwo Handlowe Arko, </w:t>
      </w:r>
      <w:r w:rsidRPr="00D6548E">
        <w:rPr>
          <w:rFonts w:ascii="Tahoma" w:hAnsi="Tahoma" w:cs="Tahoma"/>
          <w:sz w:val="20"/>
          <w:szCs w:val="20"/>
        </w:rPr>
        <w:t>Arvato Services,  Avans Centrum-Zachód</w:t>
      </w:r>
      <w:r w:rsidRPr="00054B5A">
        <w:rPr>
          <w:rFonts w:ascii="Tahoma" w:hAnsi="Tahoma" w:cs="Tahoma"/>
          <w:sz w:val="20"/>
          <w:szCs w:val="20"/>
        </w:rPr>
        <w:t>, Bridgestone Poznań,</w:t>
      </w:r>
      <w:r w:rsidRPr="00D6548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Grene, Hart-Rol, Hellmann, INFOR</w:t>
      </w:r>
      <w:r w:rsidRPr="00D6548E">
        <w:rPr>
          <w:rFonts w:ascii="Tahoma" w:hAnsi="Tahoma" w:cs="Tahoma"/>
          <w:sz w:val="20"/>
          <w:szCs w:val="20"/>
        </w:rPr>
        <w:t xml:space="preserve">, Worldwide Logistics Polska, Intermarche, Henkel, </w:t>
      </w:r>
      <w:r w:rsidRPr="00054B5A">
        <w:rPr>
          <w:rFonts w:ascii="Tahoma" w:hAnsi="Tahoma" w:cs="Tahoma"/>
          <w:sz w:val="20"/>
          <w:szCs w:val="20"/>
        </w:rPr>
        <w:t>Hortino Zakład Przetwórstwa Owocowo-Warzywnego Leżajsk Sp. z o.o.,</w:t>
      </w:r>
      <w:r>
        <w:rPr>
          <w:rFonts w:ascii="Tahoma" w:hAnsi="Tahoma" w:cs="Tahoma"/>
          <w:sz w:val="20"/>
          <w:szCs w:val="20"/>
        </w:rPr>
        <w:t xml:space="preserve"> Josera Polska Sp. Z o.o., </w:t>
      </w:r>
      <w:r w:rsidRPr="00803617">
        <w:rPr>
          <w:rFonts w:ascii="Tahoma" w:hAnsi="Tahoma" w:cs="Tahoma"/>
          <w:sz w:val="20"/>
          <w:szCs w:val="20"/>
        </w:rPr>
        <w:t xml:space="preserve">JJ Power, Krzyżanowcy Sp. z o.o., </w:t>
      </w:r>
      <w:r w:rsidRPr="00054B5A">
        <w:rPr>
          <w:rFonts w:ascii="Tahoma" w:hAnsi="Tahoma" w:cs="Tahoma"/>
          <w:sz w:val="20"/>
          <w:szCs w:val="20"/>
        </w:rPr>
        <w:t>Martin Bauer Sp. z o.o.,</w:t>
      </w:r>
      <w:r w:rsidRPr="00803617">
        <w:rPr>
          <w:rFonts w:ascii="Tahoma" w:hAnsi="Tahoma" w:cs="Tahoma"/>
          <w:sz w:val="20"/>
          <w:szCs w:val="20"/>
        </w:rPr>
        <w:t xml:space="preserve"> Mlekovita, Nutricia, SCA PR Polska, Sitel Contact Center Outsourcing, Starsen, Tarczyński S.A, Trenkwalder &amp; Partner</w:t>
      </w:r>
      <w:r>
        <w:rPr>
          <w:rFonts w:ascii="Tahoma" w:hAnsi="Tahoma" w:cs="Tahoma"/>
          <w:sz w:val="20"/>
          <w:szCs w:val="20"/>
        </w:rPr>
        <w:t xml:space="preserve">, </w:t>
      </w:r>
      <w:r w:rsidRPr="00054B5A">
        <w:rPr>
          <w:rFonts w:ascii="Tahoma" w:hAnsi="Tahoma" w:cs="Tahoma"/>
          <w:sz w:val="20"/>
          <w:szCs w:val="20"/>
        </w:rPr>
        <w:t>Wheelabrator</w:t>
      </w:r>
      <w:r>
        <w:rPr>
          <w:rFonts w:ascii="Tahoma" w:hAnsi="Tahoma" w:cs="Tahoma"/>
          <w:sz w:val="20"/>
          <w:szCs w:val="20"/>
        </w:rPr>
        <w:t xml:space="preserve">, </w:t>
      </w:r>
      <w:r w:rsidRPr="00803617">
        <w:rPr>
          <w:rFonts w:ascii="Tahoma" w:hAnsi="Tahoma" w:cs="Tahoma"/>
          <w:sz w:val="20"/>
          <w:szCs w:val="20"/>
        </w:rPr>
        <w:t xml:space="preserve">Wolters Kluwer, Żabka Polska S.A, </w:t>
      </w:r>
      <w:r w:rsidRPr="00D66921">
        <w:rPr>
          <w:rFonts w:ascii="Tahoma" w:hAnsi="Tahoma" w:cs="Tahoma"/>
          <w:sz w:val="20"/>
          <w:szCs w:val="20"/>
        </w:rPr>
        <w:t>Pomorski Urząd Wojewódzki, Powiatowe Urzędy Pracy (Wolsztyn, Nowy Tomyśl, Śrem, Kamień Pomorski, Myślibórz, Lubin, Kołobrzeg,</w:t>
      </w:r>
      <w:r>
        <w:rPr>
          <w:rFonts w:ascii="Tahoma" w:hAnsi="Tahoma" w:cs="Tahoma"/>
          <w:sz w:val="20"/>
          <w:szCs w:val="20"/>
        </w:rPr>
        <w:t xml:space="preserve"> </w:t>
      </w:r>
      <w:r w:rsidRPr="00D66921">
        <w:rPr>
          <w:rFonts w:ascii="Tahoma" w:hAnsi="Tahoma" w:cs="Tahoma"/>
          <w:sz w:val="20"/>
          <w:szCs w:val="20"/>
        </w:rPr>
        <w:t>Świnoujście, Rawicz, Gostyń, Krosno Odrzańskie), Ministerstwo Gospodarki, Urząd Marszałkowski</w:t>
      </w:r>
      <w:r>
        <w:rPr>
          <w:rFonts w:ascii="Tahoma" w:hAnsi="Tahoma" w:cs="Tahoma"/>
          <w:sz w:val="20"/>
          <w:szCs w:val="20"/>
        </w:rPr>
        <w:t xml:space="preserve"> </w:t>
      </w:r>
      <w:r w:rsidRPr="00D66921">
        <w:rPr>
          <w:rFonts w:ascii="Tahoma" w:hAnsi="Tahoma" w:cs="Tahoma"/>
          <w:sz w:val="20"/>
          <w:szCs w:val="20"/>
        </w:rPr>
        <w:t xml:space="preserve">w Łodzi, Urząd Gminy </w:t>
      </w:r>
      <w:r>
        <w:rPr>
          <w:rFonts w:ascii="Tahoma" w:hAnsi="Tahoma" w:cs="Tahoma"/>
          <w:sz w:val="20"/>
          <w:szCs w:val="20"/>
        </w:rPr>
        <w:t xml:space="preserve">                  </w:t>
      </w:r>
      <w:r w:rsidRPr="00D66921">
        <w:rPr>
          <w:rFonts w:ascii="Tahoma" w:hAnsi="Tahoma" w:cs="Tahoma"/>
          <w:sz w:val="20"/>
          <w:szCs w:val="20"/>
        </w:rPr>
        <w:t xml:space="preserve">w Żukowie, </w:t>
      </w:r>
      <w:r>
        <w:rPr>
          <w:rFonts w:ascii="Tahoma" w:hAnsi="Tahoma" w:cs="Tahoma"/>
          <w:sz w:val="20"/>
          <w:szCs w:val="20"/>
        </w:rPr>
        <w:t xml:space="preserve">Urząd Gminy Ujazd, Urząd Gminy Ładzice, </w:t>
      </w:r>
      <w:r w:rsidRPr="00D66921">
        <w:rPr>
          <w:rFonts w:ascii="Tahoma" w:hAnsi="Tahoma" w:cs="Tahoma"/>
          <w:sz w:val="20"/>
          <w:szCs w:val="20"/>
        </w:rPr>
        <w:t>Sąd Rejonowy w Elblągu</w:t>
      </w:r>
      <w:r>
        <w:rPr>
          <w:rFonts w:ascii="Tahoma" w:hAnsi="Tahoma" w:cs="Tahoma"/>
          <w:sz w:val="20"/>
          <w:szCs w:val="20"/>
        </w:rPr>
        <w:t>, Sąd Rejonowy w Pile, Narodowy Fundusz Zdrowia Oddział Wojewódzki w Łodzi, Narodowy Fundusz Zdrowia Oddział Wojewódzki w Katowicach.</w:t>
      </w:r>
    </w:p>
    <w:p w14:paraId="33F1C3E5" w14:textId="77777777" w:rsidR="00880CCB" w:rsidRPr="002170FE" w:rsidRDefault="00880CCB" w:rsidP="002170FE">
      <w:pPr>
        <w:tabs>
          <w:tab w:val="left" w:pos="360"/>
        </w:tabs>
        <w:spacing w:line="360" w:lineRule="auto"/>
        <w:rPr>
          <w:rStyle w:val="Pogrubienie"/>
          <w:rFonts w:ascii="Tahoma" w:eastAsia="Arial Unicode MS" w:hAnsi="Tahoma" w:cs="Tahoma"/>
          <w:sz w:val="20"/>
          <w:szCs w:val="20"/>
        </w:rPr>
      </w:pPr>
    </w:p>
    <w:p w14:paraId="3E82FF32" w14:textId="77777777" w:rsidR="00257D57" w:rsidRDefault="00257D57" w:rsidP="00257D57">
      <w:pPr>
        <w:pStyle w:val="Default"/>
        <w:jc w:val="both"/>
        <w:rPr>
          <w:b/>
          <w:sz w:val="20"/>
          <w:szCs w:val="20"/>
        </w:rPr>
      </w:pPr>
    </w:p>
    <w:p w14:paraId="1E530597" w14:textId="77777777" w:rsidR="00257D57" w:rsidRDefault="00257D57">
      <w:pPr>
        <w:rPr>
          <w:rFonts w:ascii="Tahoma" w:eastAsia="Calibri" w:hAnsi="Tahoma" w:cs="Tahoma"/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0EEFE9E2" w14:textId="77777777" w:rsidR="00257D57" w:rsidRDefault="00257D57" w:rsidP="00257D57">
      <w:pPr>
        <w:pStyle w:val="Default"/>
        <w:jc w:val="both"/>
        <w:rPr>
          <w:b/>
          <w:sz w:val="20"/>
          <w:szCs w:val="20"/>
        </w:rPr>
      </w:pPr>
    </w:p>
    <w:p w14:paraId="4285062B" w14:textId="720A446C" w:rsidR="00257D57" w:rsidRDefault="00257D57" w:rsidP="00257D57">
      <w:pPr>
        <w:pStyle w:val="Default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Referencje:</w:t>
      </w:r>
    </w:p>
    <w:p w14:paraId="601C98D5" w14:textId="77777777" w:rsidR="00257D57" w:rsidRDefault="00257D57" w:rsidP="00257D57">
      <w:pPr>
        <w:pStyle w:val="Default"/>
        <w:jc w:val="both"/>
        <w:rPr>
          <w:b/>
          <w:sz w:val="20"/>
          <w:szCs w:val="20"/>
        </w:rPr>
      </w:pPr>
    </w:p>
    <w:p w14:paraId="1A0001FE" w14:textId="77777777" w:rsidR="00257D57" w:rsidRDefault="00257D57" w:rsidP="00257D57">
      <w:pPr>
        <w:spacing w:after="0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75CEC8F7" w14:textId="3421657A" w:rsidR="00880CCB" w:rsidRDefault="00880CCB" w:rsidP="00257D57">
      <w:pPr>
        <w:spacing w:after="0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  <w:r>
        <w:rPr>
          <w:noProof/>
        </w:rPr>
        <w:drawing>
          <wp:inline distT="0" distB="0" distL="0" distR="0" wp14:anchorId="4683A798" wp14:editId="003ED93C">
            <wp:extent cx="5760720" cy="8147685"/>
            <wp:effectExtent l="0" t="0" r="0" b="5715"/>
            <wp:docPr id="101908465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9325C" w14:textId="77777777" w:rsidR="00257D57" w:rsidRPr="004C444B" w:rsidRDefault="00257D57" w:rsidP="00257D57">
      <w:pPr>
        <w:spacing w:after="0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31EDB908" w14:textId="77777777" w:rsidR="00257D57" w:rsidRPr="00D733C3" w:rsidRDefault="00257D57" w:rsidP="00257D57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D733C3">
        <w:rPr>
          <w:rFonts w:ascii="Tahoma" w:eastAsia="Calibri" w:hAnsi="Tahoma" w:cs="Tahoma"/>
          <w:b/>
          <w:color w:val="000000"/>
          <w:sz w:val="20"/>
          <w:szCs w:val="20"/>
        </w:rPr>
        <w:t>Warunki organizacyjne:</w:t>
      </w:r>
    </w:p>
    <w:p w14:paraId="07E037EF" w14:textId="77777777" w:rsidR="00257D57" w:rsidRDefault="00257D57" w:rsidP="00257D57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3FCE7F00" w14:textId="77777777" w:rsidR="00257D57" w:rsidRDefault="00257D57" w:rsidP="00257D57">
      <w:pPr>
        <w:pStyle w:val="Default"/>
        <w:jc w:val="both"/>
        <w:rPr>
          <w:b/>
          <w:sz w:val="20"/>
          <w:szCs w:val="20"/>
        </w:rPr>
      </w:pPr>
    </w:p>
    <w:p w14:paraId="6FEAFF29" w14:textId="6E4FD232" w:rsidR="00257D57" w:rsidRDefault="00257D57" w:rsidP="00257D57">
      <w:pPr>
        <w:pStyle w:val="Default"/>
        <w:jc w:val="both"/>
        <w:rPr>
          <w:sz w:val="20"/>
          <w:szCs w:val="20"/>
        </w:rPr>
      </w:pPr>
      <w:r>
        <w:rPr>
          <w:b/>
          <w:sz w:val="20"/>
          <w:szCs w:val="20"/>
        </w:rPr>
        <w:t>Cena</w:t>
      </w:r>
      <w:r w:rsidRPr="00C86F4C"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="00880CCB">
        <w:rPr>
          <w:sz w:val="20"/>
          <w:szCs w:val="20"/>
        </w:rPr>
        <w:t>3</w:t>
      </w:r>
      <w:r>
        <w:rPr>
          <w:sz w:val="20"/>
          <w:szCs w:val="20"/>
        </w:rPr>
        <w:t xml:space="preserve">70 zł zw. VAT*/osoba </w:t>
      </w:r>
    </w:p>
    <w:p w14:paraId="254BB1C5" w14:textId="77777777" w:rsidR="00257D57" w:rsidRPr="00C43487" w:rsidRDefault="00257D57" w:rsidP="00257D57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8"/>
          <w:szCs w:val="8"/>
        </w:rPr>
      </w:pPr>
    </w:p>
    <w:p w14:paraId="63EF9F5E" w14:textId="77777777" w:rsidR="00257D57" w:rsidRDefault="00257D57" w:rsidP="00257D57">
      <w:pPr>
        <w:pStyle w:val="Default"/>
        <w:spacing w:line="360" w:lineRule="auto"/>
        <w:jc w:val="both"/>
        <w:rPr>
          <w:sz w:val="16"/>
          <w:szCs w:val="16"/>
        </w:rPr>
      </w:pPr>
      <w:r w:rsidRPr="00824288">
        <w:rPr>
          <w:sz w:val="16"/>
          <w:szCs w:val="16"/>
        </w:rPr>
        <w:t>*jeśli szkolenie jest finansowane, co najmniej w 70% ze środków publicznych, podlega zwolnieniu z podatku VAT.</w:t>
      </w:r>
    </w:p>
    <w:p w14:paraId="7AC1B9F4" w14:textId="77777777" w:rsidR="00257D57" w:rsidRDefault="00257D57" w:rsidP="00257D57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7507B98D" w14:textId="77777777" w:rsidR="00257D57" w:rsidRPr="005D1624" w:rsidRDefault="00257D57" w:rsidP="00257D57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4466566D" w14:textId="77777777" w:rsidR="00257D57" w:rsidRDefault="00257D57" w:rsidP="00257D57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Płatność</w:t>
      </w:r>
      <w:r w:rsidRPr="00530848">
        <w:rPr>
          <w:sz w:val="20"/>
          <w:szCs w:val="20"/>
        </w:rPr>
        <w:t xml:space="preserve">: </w:t>
      </w:r>
      <w:r w:rsidRPr="00985CB6">
        <w:rPr>
          <w:sz w:val="20"/>
          <w:szCs w:val="20"/>
        </w:rPr>
        <w:t xml:space="preserve">na podstawie faktury z 7-dniowym terminem płatności. Faktura będzie </w:t>
      </w:r>
      <w:r>
        <w:rPr>
          <w:sz w:val="20"/>
          <w:szCs w:val="20"/>
        </w:rPr>
        <w:t>wysłana na adres</w:t>
      </w:r>
    </w:p>
    <w:p w14:paraId="250E6559" w14:textId="77777777" w:rsidR="00257D57" w:rsidRDefault="00257D57" w:rsidP="00257D57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e-mail uczestnika.</w:t>
      </w:r>
    </w:p>
    <w:p w14:paraId="3452C154" w14:textId="77777777" w:rsidR="00257D57" w:rsidRDefault="00257D57" w:rsidP="00257D57">
      <w:pPr>
        <w:pStyle w:val="Default"/>
        <w:jc w:val="both"/>
        <w:rPr>
          <w:b/>
          <w:sz w:val="16"/>
          <w:szCs w:val="16"/>
        </w:rPr>
      </w:pPr>
    </w:p>
    <w:p w14:paraId="65CF7D9E" w14:textId="77777777" w:rsidR="00257D57" w:rsidRDefault="00257D57" w:rsidP="00257D57">
      <w:pPr>
        <w:pStyle w:val="Default"/>
        <w:jc w:val="both"/>
        <w:rPr>
          <w:b/>
          <w:sz w:val="16"/>
          <w:szCs w:val="16"/>
        </w:rPr>
      </w:pPr>
    </w:p>
    <w:p w14:paraId="641308E3" w14:textId="77777777" w:rsidR="00257D57" w:rsidRPr="005D1624" w:rsidRDefault="00257D57" w:rsidP="00257D57">
      <w:pPr>
        <w:pStyle w:val="Default"/>
        <w:jc w:val="both"/>
        <w:rPr>
          <w:b/>
          <w:sz w:val="16"/>
          <w:szCs w:val="16"/>
        </w:rPr>
      </w:pPr>
    </w:p>
    <w:p w14:paraId="4948DB49" w14:textId="77777777" w:rsidR="00257D57" w:rsidRDefault="00257D57" w:rsidP="00257D57">
      <w:pPr>
        <w:spacing w:after="0" w:line="36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>
        <w:rPr>
          <w:rFonts w:ascii="Tahoma" w:eastAsia="Calibri" w:hAnsi="Tahoma" w:cs="Tahoma"/>
          <w:b/>
          <w:color w:val="000000"/>
          <w:sz w:val="20"/>
          <w:szCs w:val="20"/>
        </w:rPr>
        <w:t>Jak się zgłosić?</w:t>
      </w:r>
    </w:p>
    <w:p w14:paraId="0B114BCD" w14:textId="77777777" w:rsidR="00257D57" w:rsidRPr="00DF36E0" w:rsidRDefault="00257D57" w:rsidP="00257D57">
      <w:pPr>
        <w:pStyle w:val="Akapitzlist"/>
        <w:numPr>
          <w:ilvl w:val="0"/>
          <w:numId w:val="6"/>
        </w:numPr>
        <w:spacing w:after="100" w:afterAutospacing="1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DF36E0">
        <w:rPr>
          <w:rFonts w:ascii="Tahoma" w:eastAsia="Calibri" w:hAnsi="Tahoma" w:cs="Tahoma"/>
          <w:color w:val="000000"/>
          <w:sz w:val="20"/>
          <w:szCs w:val="20"/>
        </w:rPr>
        <w:t>Wypełnij formularz zgłoszenia i oświadczenie zw. VAT</w:t>
      </w:r>
      <w:r>
        <w:rPr>
          <w:rFonts w:ascii="Tahoma" w:eastAsia="Calibri" w:hAnsi="Tahoma" w:cs="Tahoma"/>
          <w:color w:val="000000"/>
          <w:sz w:val="20"/>
          <w:szCs w:val="20"/>
        </w:rPr>
        <w:t xml:space="preserve"> (2 ostatnie strony niniejszej oferty)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 xml:space="preserve">. Pamiętaj o podpisie i pieczątkach. Zeskanuj i wyślij na </w:t>
      </w:r>
      <w:hyperlink r:id="rId9" w:history="1">
        <w:r w:rsidRPr="00DF36E0">
          <w:rPr>
            <w:rStyle w:val="Hipercze"/>
            <w:rFonts w:ascii="Tahoma" w:eastAsia="Calibri" w:hAnsi="Tahoma" w:cs="Tahoma"/>
            <w:sz w:val="20"/>
            <w:szCs w:val="20"/>
          </w:rPr>
          <w:t>anna@szkolimynajlepiej.pl</w:t>
        </w:r>
      </w:hyperlink>
    </w:p>
    <w:p w14:paraId="3195A781" w14:textId="77777777" w:rsidR="00257D57" w:rsidRPr="00DF36E0" w:rsidRDefault="00257D57" w:rsidP="00257D5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 xml:space="preserve">Dostaniesz 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>e-mail zwrotny o wpisaniu na listę uczestników.</w:t>
      </w:r>
    </w:p>
    <w:p w14:paraId="5547C3E6" w14:textId="1D82B939" w:rsidR="00257D57" w:rsidRPr="00DF36E0" w:rsidRDefault="00257D57" w:rsidP="00257D5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 xml:space="preserve">3 dni przed szkoleniem 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 xml:space="preserve">dostaniesz e-mail z oficjalnym </w:t>
      </w:r>
      <w:r>
        <w:rPr>
          <w:rFonts w:ascii="Tahoma" w:eastAsia="Calibri" w:hAnsi="Tahoma" w:cs="Tahoma"/>
          <w:color w:val="000000"/>
          <w:sz w:val="20"/>
          <w:szCs w:val="20"/>
        </w:rPr>
        <w:t>potwierdzeniem szkolenia oraz linkiem</w:t>
      </w:r>
      <w:r w:rsidR="0069642A">
        <w:rPr>
          <w:rFonts w:ascii="Tahoma" w:eastAsia="Calibri" w:hAnsi="Tahoma" w:cs="Tahoma"/>
          <w:color w:val="000000"/>
          <w:sz w:val="20"/>
          <w:szCs w:val="20"/>
        </w:rPr>
        <w:t xml:space="preserve"> </w:t>
      </w:r>
      <w:r>
        <w:rPr>
          <w:rFonts w:ascii="Tahoma" w:eastAsia="Calibri" w:hAnsi="Tahoma" w:cs="Tahoma"/>
          <w:color w:val="000000"/>
          <w:sz w:val="20"/>
          <w:szCs w:val="20"/>
        </w:rPr>
        <w:t xml:space="preserve"> do szkolenia.</w:t>
      </w:r>
    </w:p>
    <w:p w14:paraId="3D3325B2" w14:textId="3EDDF4E2" w:rsidR="00257D57" w:rsidRPr="00DF36E0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DF36E0">
        <w:rPr>
          <w:rFonts w:ascii="Tahoma" w:eastAsia="Calibri" w:hAnsi="Tahoma" w:cs="Tahoma"/>
          <w:color w:val="000000"/>
          <w:sz w:val="20"/>
          <w:szCs w:val="20"/>
        </w:rPr>
        <w:t>Wystarczy, że na 30 minut prz</w:t>
      </w:r>
      <w:r>
        <w:rPr>
          <w:rFonts w:ascii="Tahoma" w:eastAsia="Calibri" w:hAnsi="Tahoma" w:cs="Tahoma"/>
          <w:color w:val="000000"/>
          <w:sz w:val="20"/>
          <w:szCs w:val="20"/>
        </w:rPr>
        <w:t xml:space="preserve">ed szkoleniem klikniesz w link i znajdziesz się 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>w naszej wirtualnej sali szkoleniowej</w:t>
      </w:r>
      <w:r>
        <w:rPr>
          <w:rFonts w:ascii="Tahoma" w:eastAsia="Calibri" w:hAnsi="Tahoma" w:cs="Tahoma"/>
          <w:color w:val="000000"/>
          <w:sz w:val="20"/>
          <w:szCs w:val="20"/>
        </w:rPr>
        <w:t>. Będziemy tam na Ciebie czekać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 xml:space="preserve"> i w razie potrzeby służymy pomocą </w:t>
      </w:r>
      <w:r w:rsidR="0069642A">
        <w:rPr>
          <w:rFonts w:ascii="Tahoma" w:eastAsia="Calibri" w:hAnsi="Tahoma" w:cs="Tahoma"/>
          <w:color w:val="000000"/>
          <w:sz w:val="20"/>
          <w:szCs w:val="20"/>
        </w:rPr>
        <w:t xml:space="preserve">                          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>w kwestiach technicznych.</w:t>
      </w:r>
    </w:p>
    <w:p w14:paraId="6E3A0104" w14:textId="77777777" w:rsidR="00257D57" w:rsidRDefault="00257D57" w:rsidP="00257D57">
      <w:pPr>
        <w:pStyle w:val="Default"/>
        <w:jc w:val="both"/>
        <w:rPr>
          <w:sz w:val="16"/>
          <w:szCs w:val="16"/>
        </w:rPr>
      </w:pPr>
    </w:p>
    <w:p w14:paraId="4245F11C" w14:textId="77777777" w:rsidR="00257D57" w:rsidRDefault="00257D57" w:rsidP="00257D57">
      <w:pPr>
        <w:pStyle w:val="Default"/>
        <w:jc w:val="both"/>
        <w:rPr>
          <w:sz w:val="16"/>
          <w:szCs w:val="16"/>
        </w:rPr>
      </w:pPr>
    </w:p>
    <w:p w14:paraId="103FA65A" w14:textId="77777777" w:rsidR="00257D57" w:rsidRPr="005D1624" w:rsidRDefault="00257D57" w:rsidP="00257D57">
      <w:pPr>
        <w:pStyle w:val="Default"/>
        <w:jc w:val="both"/>
        <w:rPr>
          <w:sz w:val="16"/>
          <w:szCs w:val="16"/>
        </w:rPr>
      </w:pPr>
    </w:p>
    <w:p w14:paraId="74DD82BD" w14:textId="77777777" w:rsidR="00257D57" w:rsidRDefault="00257D57" w:rsidP="00257D57">
      <w:pPr>
        <w:spacing w:after="0" w:line="36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>
        <w:rPr>
          <w:rFonts w:ascii="Tahoma" w:eastAsia="Calibri" w:hAnsi="Tahoma" w:cs="Tahoma"/>
          <w:b/>
          <w:color w:val="000000"/>
          <w:sz w:val="20"/>
          <w:szCs w:val="20"/>
        </w:rPr>
        <w:t>Czego potrzebujesz?</w:t>
      </w:r>
    </w:p>
    <w:p w14:paraId="70ED87C4" w14:textId="77777777" w:rsidR="00257D57" w:rsidRPr="00DF36E0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K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>omputera ze stabilnym p</w:t>
      </w:r>
      <w:r>
        <w:rPr>
          <w:rFonts w:ascii="Tahoma" w:eastAsia="Calibri" w:hAnsi="Tahoma" w:cs="Tahoma"/>
          <w:color w:val="000000"/>
          <w:sz w:val="20"/>
          <w:szCs w:val="20"/>
        </w:rPr>
        <w:t>odłączeniem do internetu.</w:t>
      </w:r>
    </w:p>
    <w:p w14:paraId="637E54D3" w14:textId="77777777" w:rsidR="00257D57" w:rsidRPr="00DF36E0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P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>rzeglądarki internetowej (</w:t>
      </w:r>
      <w:r w:rsidRPr="005C30E7">
        <w:rPr>
          <w:rFonts w:ascii="Tahoma" w:eastAsia="Calibri" w:hAnsi="Tahoma" w:cs="Tahoma"/>
          <w:bCs/>
          <w:color w:val="000000"/>
          <w:sz w:val="20"/>
          <w:szCs w:val="20"/>
        </w:rPr>
        <w:t>Chrome, Safari, Firefox, Opera lub Edge</w:t>
      </w:r>
      <w:r w:rsidRPr="005C30E7">
        <w:rPr>
          <w:rFonts w:ascii="Tahoma" w:eastAsia="Calibri" w:hAnsi="Tahoma" w:cs="Tahoma"/>
          <w:color w:val="000000"/>
          <w:sz w:val="20"/>
          <w:szCs w:val="20"/>
        </w:rPr>
        <w:t>)</w:t>
      </w:r>
      <w:r>
        <w:rPr>
          <w:rFonts w:ascii="Tahoma" w:eastAsia="Calibri" w:hAnsi="Tahoma" w:cs="Tahoma"/>
          <w:color w:val="000000"/>
          <w:sz w:val="20"/>
          <w:szCs w:val="20"/>
        </w:rPr>
        <w:t>.</w:t>
      </w:r>
    </w:p>
    <w:p w14:paraId="00890EC7" w14:textId="77777777" w:rsidR="00257D57" w:rsidRPr="00DF36E0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>
        <w:rPr>
          <w:rFonts w:ascii="Tahoma" w:eastAsia="Calibri" w:hAnsi="Tahoma" w:cs="Tahoma"/>
          <w:color w:val="000000"/>
          <w:sz w:val="20"/>
          <w:szCs w:val="20"/>
        </w:rPr>
        <w:t>Mikrofonu i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 xml:space="preserve"> słuchawek</w:t>
      </w:r>
      <w:r>
        <w:rPr>
          <w:rFonts w:ascii="Tahoma" w:eastAsia="Calibri" w:hAnsi="Tahoma" w:cs="Tahoma"/>
          <w:color w:val="000000"/>
          <w:sz w:val="20"/>
          <w:szCs w:val="20"/>
        </w:rPr>
        <w:t xml:space="preserve"> lub</w:t>
      </w:r>
      <w:r w:rsidRPr="00DF36E0">
        <w:rPr>
          <w:rFonts w:ascii="Tahoma" w:eastAsia="Calibri" w:hAnsi="Tahoma" w:cs="Tahoma"/>
          <w:color w:val="000000"/>
          <w:sz w:val="20"/>
          <w:szCs w:val="20"/>
        </w:rPr>
        <w:t xml:space="preserve"> głośników</w:t>
      </w:r>
      <w:r>
        <w:rPr>
          <w:rFonts w:ascii="Tahoma" w:eastAsia="Calibri" w:hAnsi="Tahoma" w:cs="Tahoma"/>
          <w:color w:val="000000"/>
          <w:sz w:val="20"/>
          <w:szCs w:val="20"/>
        </w:rPr>
        <w:t>.</w:t>
      </w:r>
    </w:p>
    <w:p w14:paraId="25089FE4" w14:textId="77777777" w:rsidR="00257D57" w:rsidRDefault="00257D57" w:rsidP="00257D57">
      <w:pPr>
        <w:pStyle w:val="Default"/>
        <w:jc w:val="both"/>
        <w:rPr>
          <w:sz w:val="16"/>
          <w:szCs w:val="16"/>
        </w:rPr>
      </w:pPr>
    </w:p>
    <w:p w14:paraId="56EABF20" w14:textId="77777777" w:rsidR="00257D57" w:rsidRDefault="00257D57" w:rsidP="00257D57">
      <w:pPr>
        <w:pStyle w:val="Default"/>
        <w:jc w:val="both"/>
        <w:rPr>
          <w:sz w:val="16"/>
          <w:szCs w:val="16"/>
        </w:rPr>
      </w:pPr>
    </w:p>
    <w:p w14:paraId="06B3170B" w14:textId="77777777" w:rsidR="00257D57" w:rsidRPr="005D1624" w:rsidRDefault="00257D57" w:rsidP="00257D57">
      <w:pPr>
        <w:pStyle w:val="Default"/>
        <w:jc w:val="both"/>
        <w:rPr>
          <w:sz w:val="16"/>
          <w:szCs w:val="16"/>
        </w:rPr>
      </w:pPr>
    </w:p>
    <w:p w14:paraId="1F87A5B7" w14:textId="77777777" w:rsidR="00257D57" w:rsidRDefault="00257D57" w:rsidP="00257D57">
      <w:pPr>
        <w:spacing w:after="0" w:line="36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AD6457">
        <w:rPr>
          <w:rFonts w:ascii="Tahoma" w:eastAsia="Calibri" w:hAnsi="Tahoma" w:cs="Tahoma"/>
          <w:b/>
          <w:color w:val="000000"/>
          <w:sz w:val="20"/>
          <w:szCs w:val="20"/>
        </w:rPr>
        <w:t>Jak to wygląda?</w:t>
      </w:r>
    </w:p>
    <w:p w14:paraId="31ED111B" w14:textId="77777777" w:rsidR="00257D57" w:rsidRPr="005559D7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5559D7">
        <w:rPr>
          <w:rFonts w:ascii="Tahoma" w:eastAsia="Calibri" w:hAnsi="Tahoma" w:cs="Tahoma"/>
          <w:color w:val="000000"/>
          <w:sz w:val="20"/>
          <w:szCs w:val="20"/>
        </w:rPr>
        <w:t>Szkolenie online w dowolnym dla Ciebie miejscu, możesz je odbyć w domu lub w swoim biurze.</w:t>
      </w:r>
    </w:p>
    <w:p w14:paraId="6EB6186A" w14:textId="77777777" w:rsidR="00257D57" w:rsidRPr="005559D7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5559D7">
        <w:rPr>
          <w:rFonts w:ascii="Tahoma" w:eastAsia="Calibri" w:hAnsi="Tahoma" w:cs="Tahoma"/>
          <w:color w:val="000000"/>
          <w:sz w:val="20"/>
          <w:szCs w:val="20"/>
        </w:rPr>
        <w:t>Podczas szkolenia będziesz widzieć zarówno trenera, jego prezentację, pulpit oraz tablicę multimedialną.</w:t>
      </w:r>
    </w:p>
    <w:p w14:paraId="5AD39204" w14:textId="77777777" w:rsidR="00257D57" w:rsidRPr="005559D7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5559D7">
        <w:rPr>
          <w:rFonts w:ascii="Tahoma" w:eastAsia="Calibri" w:hAnsi="Tahoma" w:cs="Tahoma"/>
          <w:color w:val="000000"/>
          <w:sz w:val="20"/>
          <w:szCs w:val="20"/>
        </w:rPr>
        <w:t>Będziesz miał możliwość zadawania pytań trenerowi bezpośrednio przez mikrofon lub poprzez czat. Jeśli masz kamerę, będziemy mogli Ciebie zobaczyć, ale nie jest to wymagane. W trakcie szkolenia trener będzie uwzględniał czas na przerwę.</w:t>
      </w:r>
    </w:p>
    <w:p w14:paraId="019598DF" w14:textId="77777777" w:rsidR="00257D57" w:rsidRPr="005559D7" w:rsidRDefault="00257D57" w:rsidP="00257D5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5559D7">
        <w:rPr>
          <w:rFonts w:ascii="Tahoma" w:eastAsia="Calibri" w:hAnsi="Tahoma" w:cs="Tahoma"/>
          <w:color w:val="000000"/>
          <w:sz w:val="20"/>
          <w:szCs w:val="20"/>
        </w:rPr>
        <w:t>Po szkoleniu dostaniesz od nas e-mailem materiały szkoleniowe (prezentację) i certyfikat oraz fakturę w formacie PDF.</w:t>
      </w:r>
    </w:p>
    <w:p w14:paraId="63164853" w14:textId="77777777" w:rsidR="00257D57" w:rsidRPr="00CC4C13" w:rsidRDefault="00257D57" w:rsidP="00257D57">
      <w:pPr>
        <w:spacing w:after="0" w:line="240" w:lineRule="auto"/>
        <w:rPr>
          <w:rFonts w:ascii="Arial" w:eastAsia="Times New Roman" w:hAnsi="Arial" w:cs="Arial"/>
          <w:sz w:val="6"/>
          <w:szCs w:val="6"/>
          <w:lang w:eastAsia="en-US"/>
        </w:rPr>
      </w:pPr>
    </w:p>
    <w:p w14:paraId="68E18386" w14:textId="77777777" w:rsidR="00257D57" w:rsidRPr="00D93B3A" w:rsidRDefault="00257D57" w:rsidP="00257D57">
      <w:pPr>
        <w:spacing w:after="0" w:line="240" w:lineRule="auto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2E7F9C26" w14:textId="77777777" w:rsidR="00257D57" w:rsidRPr="00840854" w:rsidRDefault="00257D57" w:rsidP="00257D57">
      <w:pPr>
        <w:spacing w:after="0" w:line="24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</w:p>
    <w:tbl>
      <w:tblPr>
        <w:tblW w:w="10634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634"/>
      </w:tblGrid>
      <w:tr w:rsidR="00257D57" w:rsidRPr="00B33C68" w14:paraId="5F807658" w14:textId="77777777" w:rsidTr="008D38EA">
        <w:trPr>
          <w:trHeight w:val="686"/>
          <w:jc w:val="center"/>
        </w:trPr>
        <w:tc>
          <w:tcPr>
            <w:tcW w:w="10634" w:type="dxa"/>
          </w:tcPr>
          <w:p w14:paraId="709629EE" w14:textId="77777777" w:rsidR="00257D57" w:rsidRPr="009D4901" w:rsidRDefault="00257D57" w:rsidP="008D38EA">
            <w:pPr>
              <w:pStyle w:val="Nagwek3"/>
              <w:spacing w:before="0" w:after="0"/>
              <w:rPr>
                <w:rFonts w:ascii="Tahoma" w:hAnsi="Tahoma" w:cs="Tahoma"/>
                <w:sz w:val="10"/>
                <w:szCs w:val="10"/>
              </w:rPr>
            </w:pPr>
          </w:p>
          <w:p w14:paraId="4BD37E48" w14:textId="77777777" w:rsidR="00257D57" w:rsidRDefault="00257D57" w:rsidP="008D38EA">
            <w:pPr>
              <w:pStyle w:val="Nagwek3"/>
              <w:spacing w:before="0" w:after="0" w:line="276" w:lineRule="auto"/>
              <w:jc w:val="center"/>
              <w:rPr>
                <w:rFonts w:ascii="Tahoma" w:hAnsi="Tahoma" w:cs="Tahoma"/>
              </w:rPr>
            </w:pPr>
            <w:r w:rsidRPr="00401E4B">
              <w:rPr>
                <w:rFonts w:ascii="Tahoma" w:hAnsi="Tahoma" w:cs="Tahoma"/>
              </w:rPr>
              <w:t>FORMULARZ ZGŁOSZENIA</w:t>
            </w:r>
          </w:p>
          <w:p w14:paraId="0BA05C83" w14:textId="77777777" w:rsidR="00257D57" w:rsidRPr="00CA6B6A" w:rsidRDefault="00257D57" w:rsidP="008D38EA">
            <w:pPr>
              <w:spacing w:after="0"/>
              <w:rPr>
                <w:sz w:val="8"/>
                <w:szCs w:val="8"/>
              </w:rPr>
            </w:pPr>
          </w:p>
          <w:p w14:paraId="0A05D451" w14:textId="77777777" w:rsidR="00880CCB" w:rsidRPr="00880CCB" w:rsidRDefault="00880CCB" w:rsidP="00880CCB">
            <w:pPr>
              <w:spacing w:after="0" w:line="360" w:lineRule="auto"/>
              <w:jc w:val="center"/>
              <w:rPr>
                <w:rFonts w:ascii="Tahoma" w:eastAsia="Tahoma" w:hAnsi="Tahoma"/>
                <w:b/>
                <w:sz w:val="20"/>
                <w:szCs w:val="20"/>
              </w:rPr>
            </w:pPr>
            <w:r w:rsidRPr="00880CCB">
              <w:rPr>
                <w:rFonts w:ascii="Tahoma" w:eastAsia="Tahoma" w:hAnsi="Tahoma"/>
                <w:b/>
                <w:sz w:val="20"/>
                <w:szCs w:val="20"/>
              </w:rPr>
              <w:t xml:space="preserve">Rozpoznawanie i przeciwdziałanie mobbingowi </w:t>
            </w:r>
          </w:p>
          <w:p w14:paraId="7C0D9635" w14:textId="7D7F0430" w:rsidR="00880CCB" w:rsidRPr="00880CCB" w:rsidRDefault="00E00B7F" w:rsidP="00880CCB">
            <w:pPr>
              <w:spacing w:after="0" w:line="360" w:lineRule="auto"/>
              <w:jc w:val="center"/>
              <w:rPr>
                <w:rFonts w:ascii="Tahoma" w:eastAsia="Tahoma" w:hAnsi="Tahoma"/>
                <w:b/>
                <w:sz w:val="20"/>
                <w:szCs w:val="20"/>
              </w:rPr>
            </w:pPr>
            <w:r w:rsidRPr="00880CCB">
              <w:rPr>
                <w:rFonts w:ascii="Tahoma" w:eastAsia="Tahoma" w:hAnsi="Tahoma"/>
                <w:b/>
                <w:sz w:val="20"/>
                <w:szCs w:val="20"/>
              </w:rPr>
              <w:t>S</w:t>
            </w:r>
            <w:r w:rsidR="00880CCB" w:rsidRPr="00880CCB">
              <w:rPr>
                <w:rFonts w:ascii="Tahoma" w:eastAsia="Tahoma" w:hAnsi="Tahoma"/>
                <w:b/>
                <w:sz w:val="20"/>
                <w:szCs w:val="20"/>
              </w:rPr>
              <w:t>zkolenie</w:t>
            </w:r>
            <w:r>
              <w:rPr>
                <w:rFonts w:ascii="Tahoma" w:eastAsia="Tahoma" w:hAnsi="Tahoma"/>
                <w:b/>
                <w:sz w:val="20"/>
                <w:szCs w:val="20"/>
              </w:rPr>
              <w:t xml:space="preserve"> online</w:t>
            </w:r>
            <w:r w:rsidR="00880CCB" w:rsidRPr="00880CCB">
              <w:rPr>
                <w:rFonts w:ascii="Tahoma" w:eastAsia="Tahoma" w:hAnsi="Tahoma"/>
                <w:b/>
                <w:sz w:val="20"/>
                <w:szCs w:val="20"/>
              </w:rPr>
              <w:t xml:space="preserve"> dla pracowników i kadry kierowniczej</w:t>
            </w:r>
            <w:r w:rsidR="00880CCB">
              <w:rPr>
                <w:rFonts w:ascii="Tahoma" w:eastAsia="Tahoma" w:hAnsi="Tahoma"/>
                <w:b/>
                <w:sz w:val="20"/>
                <w:szCs w:val="20"/>
              </w:rPr>
              <w:t xml:space="preserve"> </w:t>
            </w:r>
            <w:r w:rsidR="00880CCB" w:rsidRPr="00880CCB">
              <w:rPr>
                <w:rFonts w:ascii="Tahoma" w:eastAsia="Tahoma" w:hAnsi="Tahoma"/>
                <w:b/>
                <w:sz w:val="20"/>
                <w:szCs w:val="20"/>
              </w:rPr>
              <w:t>sektora publicznego</w:t>
            </w:r>
          </w:p>
          <w:p w14:paraId="30485DA0" w14:textId="2733C660" w:rsidR="00880CCB" w:rsidRPr="00880CCB" w:rsidRDefault="00880CCB" w:rsidP="00880CCB">
            <w:pPr>
              <w:spacing w:after="0" w:line="360" w:lineRule="auto"/>
              <w:ind w:right="20"/>
              <w:jc w:val="center"/>
              <w:rPr>
                <w:rFonts w:ascii="Tahoma" w:eastAsia="Tahoma" w:hAnsi="Tahoma"/>
                <w:b/>
                <w:sz w:val="20"/>
                <w:szCs w:val="20"/>
              </w:rPr>
            </w:pPr>
            <w:r w:rsidRPr="00880CCB">
              <w:rPr>
                <w:rFonts w:ascii="Tahoma" w:eastAsia="Tahoma" w:hAnsi="Tahoma"/>
                <w:b/>
                <w:sz w:val="20"/>
                <w:szCs w:val="20"/>
              </w:rPr>
              <w:t>16 listopada, godz. 9.00 – 11.00</w:t>
            </w:r>
          </w:p>
          <w:p w14:paraId="633C8C07" w14:textId="77777777" w:rsidR="00880CCB" w:rsidRPr="002170FE" w:rsidRDefault="00880CCB" w:rsidP="00880CC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51204EEB" w14:textId="77777777" w:rsidR="00257D57" w:rsidRPr="00F242C1" w:rsidRDefault="00257D57" w:rsidP="008D38EA">
            <w:pPr>
              <w:spacing w:after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257D57" w:rsidRPr="00B33C68" w14:paraId="60723CFF" w14:textId="77777777" w:rsidTr="008D38EA">
        <w:trPr>
          <w:cantSplit/>
          <w:trHeight w:val="1984"/>
          <w:jc w:val="center"/>
        </w:trPr>
        <w:tc>
          <w:tcPr>
            <w:tcW w:w="10634" w:type="dxa"/>
          </w:tcPr>
          <w:p w14:paraId="5E48FA2A" w14:textId="77777777" w:rsidR="00257D57" w:rsidRPr="00BB4A4D" w:rsidRDefault="00257D57" w:rsidP="008D38EA">
            <w:pPr>
              <w:spacing w:after="0" w:line="240" w:lineRule="auto"/>
              <w:rPr>
                <w:rFonts w:ascii="Tahoma" w:hAnsi="Tahoma" w:cs="Tahoma"/>
                <w:sz w:val="8"/>
                <w:szCs w:val="8"/>
                <w:u w:val="single"/>
              </w:rPr>
            </w:pPr>
          </w:p>
          <w:p w14:paraId="30B20230" w14:textId="77777777" w:rsidR="00257D57" w:rsidRPr="00660FAD" w:rsidRDefault="00257D57" w:rsidP="008D38EA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DANE DO FAKTURY VAT:</w:t>
            </w:r>
          </w:p>
          <w:p w14:paraId="380AB89D" w14:textId="77777777" w:rsidR="00257D57" w:rsidRPr="00B33C68" w:rsidRDefault="00257D57" w:rsidP="008D38EA">
            <w:pPr>
              <w:spacing w:after="0" w:line="360" w:lineRule="auto"/>
              <w:ind w:left="699"/>
              <w:rPr>
                <w:rFonts w:ascii="Tahoma" w:hAnsi="Tahoma" w:cs="Tahoma"/>
                <w:bCs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Nabywca: ………………………………………………………………………………………………………………………………………………………………..</w:t>
            </w:r>
          </w:p>
          <w:p w14:paraId="0E593C53" w14:textId="77777777" w:rsidR="00257D57" w:rsidRDefault="00257D57" w:rsidP="008D38EA">
            <w:pPr>
              <w:spacing w:after="0"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Adres: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………………………………………………………………………………………………………..…</w:t>
            </w:r>
            <w:r w:rsidRPr="00B33C68">
              <w:rPr>
                <w:rFonts w:ascii="Tahoma" w:hAnsi="Tahoma" w:cs="Tahoma"/>
                <w:sz w:val="18"/>
                <w:szCs w:val="18"/>
              </w:rPr>
              <w:t>NIP: ……………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</w:t>
            </w:r>
          </w:p>
          <w:p w14:paraId="106BF51A" w14:textId="77777777" w:rsidR="00257D57" w:rsidRPr="00B33C68" w:rsidRDefault="00257D57" w:rsidP="008D38EA">
            <w:pPr>
              <w:spacing w:after="0" w:line="360" w:lineRule="auto"/>
              <w:ind w:left="699"/>
              <w:rPr>
                <w:rFonts w:ascii="Tahoma" w:hAnsi="Tahoma" w:cs="Tahoma"/>
                <w:bCs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Odbiorca: ………………………………………………………………………………………………………………………………………………………………..</w:t>
            </w:r>
          </w:p>
          <w:p w14:paraId="18A69BB9" w14:textId="77777777" w:rsidR="00257D57" w:rsidRPr="008142E6" w:rsidRDefault="00257D57" w:rsidP="008D38EA">
            <w:pPr>
              <w:spacing w:after="0"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Adres: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………………………………………………………………………………………………………..…………………………………………………..</w:t>
            </w:r>
          </w:p>
          <w:p w14:paraId="4AB0C14D" w14:textId="77777777" w:rsidR="00257D57" w:rsidRPr="009D4901" w:rsidRDefault="00257D57" w:rsidP="008D38EA">
            <w:pPr>
              <w:pStyle w:val="Nagwek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0"/>
                <w:szCs w:val="10"/>
              </w:rPr>
            </w:pPr>
          </w:p>
          <w:p w14:paraId="79F4908B" w14:textId="77777777" w:rsidR="00257D57" w:rsidRPr="00B33C68" w:rsidRDefault="00257D57" w:rsidP="008D38EA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DANE UCZESTNIKÓW:</w:t>
            </w:r>
          </w:p>
          <w:p w14:paraId="365A2214" w14:textId="77777777" w:rsidR="00257D57" w:rsidRDefault="00257D57" w:rsidP="008D38EA">
            <w:pPr>
              <w:pStyle w:val="Nagwek"/>
              <w:numPr>
                <w:ilvl w:val="0"/>
                <w:numId w:val="3"/>
              </w:numPr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hanging="21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Imię i nazwisko: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 stanowisko: ………………………………………………………</w:t>
            </w:r>
          </w:p>
          <w:p w14:paraId="3ADA1D3A" w14:textId="77777777" w:rsidR="00257D57" w:rsidRDefault="00257D57" w:rsidP="008D38EA">
            <w:pPr>
              <w:pStyle w:val="Nagwek"/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left="7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e-mail uczestnika: ……………………………………………………………………….. nr telefonu: ………………………………………………………</w:t>
            </w:r>
          </w:p>
          <w:p w14:paraId="5CA00A3E" w14:textId="77777777" w:rsidR="00257D57" w:rsidRPr="008142E6" w:rsidRDefault="00257D57" w:rsidP="008D38EA">
            <w:pPr>
              <w:pStyle w:val="Nagwek"/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left="720"/>
              <w:rPr>
                <w:rFonts w:ascii="Tahoma" w:hAnsi="Tahoma" w:cs="Tahoma"/>
                <w:sz w:val="10"/>
                <w:szCs w:val="10"/>
              </w:rPr>
            </w:pPr>
          </w:p>
          <w:p w14:paraId="02B5D401" w14:textId="77777777" w:rsidR="00257D57" w:rsidRDefault="00257D57" w:rsidP="008D38EA">
            <w:pPr>
              <w:pStyle w:val="Nagwek"/>
              <w:numPr>
                <w:ilvl w:val="0"/>
                <w:numId w:val="3"/>
              </w:numPr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hanging="21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Imię i nazwisko: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 stanowisko: ………………………………………………………</w:t>
            </w:r>
          </w:p>
          <w:p w14:paraId="1492D7EC" w14:textId="77777777" w:rsidR="00257D57" w:rsidRPr="003F2711" w:rsidRDefault="00257D57" w:rsidP="008D38EA">
            <w:pPr>
              <w:pStyle w:val="Nagwek"/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left="7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e-mail uczestnika: ……………………………………………………………………….. nr telefonu: ………………………………………………………</w:t>
            </w:r>
          </w:p>
        </w:tc>
      </w:tr>
      <w:tr w:rsidR="00257D57" w:rsidRPr="00B33C68" w14:paraId="4C7EBD1C" w14:textId="77777777" w:rsidTr="008D38EA">
        <w:trPr>
          <w:trHeight w:val="3274"/>
          <w:jc w:val="center"/>
        </w:trPr>
        <w:tc>
          <w:tcPr>
            <w:tcW w:w="10634" w:type="dxa"/>
          </w:tcPr>
          <w:tbl>
            <w:tblPr>
              <w:tblW w:w="10634" w:type="dxa"/>
              <w:jc w:val="center"/>
              <w:tblLayout w:type="fixed"/>
              <w:tblCellMar>
                <w:left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10634"/>
            </w:tblGrid>
            <w:tr w:rsidR="00257D57" w:rsidRPr="001F01F5" w14:paraId="3CAA7978" w14:textId="77777777" w:rsidTr="008D38EA">
              <w:trPr>
                <w:trHeight w:val="3274"/>
                <w:jc w:val="center"/>
              </w:trPr>
              <w:tc>
                <w:tcPr>
                  <w:tcW w:w="10634" w:type="dxa"/>
                </w:tcPr>
                <w:p w14:paraId="199ADF53" w14:textId="77777777" w:rsidR="00257D57" w:rsidRPr="001F01F5" w:rsidRDefault="00257D57" w:rsidP="008D38EA">
                  <w:pPr>
                    <w:spacing w:before="240" w:after="0"/>
                    <w:ind w:left="327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AD3296">
                    <w:rPr>
                      <w:rFonts w:ascii="Tahoma" w:hAnsi="Tahoma" w:cs="Tahoma"/>
                      <w:sz w:val="18"/>
                      <w:szCs w:val="18"/>
                    </w:rPr>
                    <w:t xml:space="preserve">WARUNKI UCZESTNICTWA: </w:t>
                  </w:r>
                </w:p>
                <w:p w14:paraId="65764113" w14:textId="77777777" w:rsidR="00257D57" w:rsidRPr="008142E6" w:rsidRDefault="00257D57" w:rsidP="008D38EA">
                  <w:pPr>
                    <w:numPr>
                      <w:ilvl w:val="0"/>
                      <w:numId w:val="4"/>
                    </w:numPr>
                    <w:tabs>
                      <w:tab w:val="left" w:pos="1125"/>
                    </w:tabs>
                    <w:spacing w:after="0" w:line="240" w:lineRule="auto"/>
                    <w:ind w:left="327" w:firstLine="33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8142E6">
                    <w:rPr>
                      <w:rFonts w:ascii="Tahoma" w:hAnsi="Tahoma" w:cs="Tahoma"/>
                      <w:sz w:val="16"/>
                      <w:szCs w:val="16"/>
                    </w:rPr>
                    <w:t>Cena obejmuje: uczestnictwo w szkoleniu, materiały</w:t>
                  </w:r>
                  <w:r>
                    <w:rPr>
                      <w:rFonts w:ascii="Tahoma" w:hAnsi="Tahoma" w:cs="Tahoma"/>
                      <w:sz w:val="16"/>
                      <w:szCs w:val="16"/>
                    </w:rPr>
                    <w:t xml:space="preserve"> szkoleniowe i certyfikat w formacie .pdf przesłane e-mailem do uczestnika.</w:t>
                  </w:r>
                </w:p>
                <w:p w14:paraId="04AB7283" w14:textId="32FD2846" w:rsidR="00257D57" w:rsidRDefault="00257D57" w:rsidP="008D38EA">
                  <w:pPr>
                    <w:numPr>
                      <w:ilvl w:val="0"/>
                      <w:numId w:val="4"/>
                    </w:numPr>
                    <w:tabs>
                      <w:tab w:val="left" w:pos="1125"/>
                    </w:tabs>
                    <w:spacing w:after="0" w:line="240" w:lineRule="auto"/>
                    <w:ind w:left="327" w:firstLine="33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Formularz ma formę umowy zawartej między Zgłaszającym a Go 2 win (organizator). Na 3 dni przed szkoleniem, organizator wyśle na podany przez uczestnika e-mail, potwierdzenie szkolenia wraz z linkiem do szkolenia.</w:t>
                  </w:r>
                </w:p>
                <w:p w14:paraId="4054C1B0" w14:textId="7504F3C3" w:rsidR="00257D57" w:rsidRDefault="00257D57" w:rsidP="008D38EA">
                  <w:pPr>
                    <w:numPr>
                      <w:ilvl w:val="0"/>
                      <w:numId w:val="4"/>
                    </w:numPr>
                    <w:tabs>
                      <w:tab w:val="left" w:pos="1125"/>
                    </w:tabs>
                    <w:spacing w:after="0" w:line="240" w:lineRule="auto"/>
                    <w:ind w:left="327" w:firstLine="33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W przypadku rezygnacji w czasie krótszym niż 7 dni przed szkoleniem pobierane jest 100% opłaty, bez względu na termin nadesłania formularza zgłoszeniowego. Zamiast zgłoszonej osoby w szkoleniu może wziąć udział inny pracownik urzędu/instytucji. Nieobecność  na szkoleniu nie zwalnia z dokonania opłaty.</w:t>
                  </w:r>
                </w:p>
                <w:p w14:paraId="0E975C53" w14:textId="77777777" w:rsidR="00257D57" w:rsidRDefault="00257D57" w:rsidP="008D38EA">
                  <w:pPr>
                    <w:numPr>
                      <w:ilvl w:val="0"/>
                      <w:numId w:val="4"/>
                    </w:numPr>
                    <w:tabs>
                      <w:tab w:val="left" w:pos="1125"/>
                    </w:tabs>
                    <w:spacing w:after="0" w:line="240" w:lineRule="auto"/>
                    <w:ind w:left="327" w:firstLine="33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Jeśli wykładowca z przyczyn losowych nie będzie mógł przeprowadzić zajęć w podanym terminie, Go 2 win (organizator) zastrzega sobie prawo zmiany terminu zajęć. Uczestnicy szkolenia wskazani przez osobę zgłaszającą zostaną niezwłocznie poinformowani o tym fakcie.</w:t>
                  </w:r>
                </w:p>
                <w:p w14:paraId="5FBD9865" w14:textId="47BBE4C1" w:rsidR="00257D57" w:rsidRDefault="00257D57" w:rsidP="008D38EA">
                  <w:pPr>
                    <w:numPr>
                      <w:ilvl w:val="0"/>
                      <w:numId w:val="4"/>
                    </w:numPr>
                    <w:tabs>
                      <w:tab w:val="left" w:pos="1125"/>
                    </w:tabs>
                    <w:spacing w:after="0" w:line="240" w:lineRule="auto"/>
                    <w:ind w:left="327" w:firstLine="33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Go 2 win wystawi fakturę za szkolenie i wyślę ją e-mailem do uczestnika po szkoleniu. Płatność nastąpi po otrzymaniu faktury,  w terminie 7 dni od zakończenia szkolenia.</w:t>
                  </w:r>
                </w:p>
                <w:p w14:paraId="078C3608" w14:textId="77777777" w:rsidR="00257D57" w:rsidRDefault="00257D57" w:rsidP="008D38EA">
                  <w:pPr>
                    <w:numPr>
                      <w:ilvl w:val="0"/>
                      <w:numId w:val="4"/>
                    </w:numPr>
                    <w:tabs>
                      <w:tab w:val="left" w:pos="1125"/>
                    </w:tabs>
                    <w:spacing w:after="0" w:line="240" w:lineRule="auto"/>
                    <w:ind w:left="327" w:firstLine="33"/>
                    <w:jc w:val="both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Zgadzam się na przetwarzanie danych zamieszczonych w formularzu zgłoszeniowym, w celu aktywnego udziału w szkoleniu, zgodnie                   z ustawą o ochronie danych osobowych z dnia 10 maja 2018 r. (Dz.U. z 2018 r. poz. 1000) oraz na otrzymywanie od Go 2 win Anna Niedziółka, drogą elektroniczną na wskazane powyżej adresy e-mail, zgodnie z ustawą z dnia 18 lipca 2002 r.  o świadczeniu usług drogą elektroniczną (Dz.U. z 2018 r. poz. 650 z poźn. zm), informacji organizacyjnych dotyczących tego szkolenia, niezbędnych do jego przeprowadzenia.</w:t>
                  </w:r>
                </w:p>
                <w:p w14:paraId="2901947E" w14:textId="34B2CC24" w:rsidR="00257D57" w:rsidRPr="001F01F5" w:rsidRDefault="00257D57" w:rsidP="008D38EA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1179"/>
                    </w:tabs>
                    <w:spacing w:after="0" w:line="240" w:lineRule="auto"/>
                    <w:ind w:left="327" w:firstLine="33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 xml:space="preserve">Jestem świadomy/świadoma prawa do poprawiania, zmieniania i aktualizowania swoich danych, zgodnie z Rozporządzeniem Parlamentu Europejskiego i Rady (UE) 2016/679 z dnia 27 kwietnia 2016 r. w sprawie ochrony osób fizycznych w związku  z przetwarzaniem danych osobowych i swobodnego przepływu takich danych oraz uchylenia dyrektywy 95/46/WE (dalej zwane "RODO") oraz zapoznałem/zapoznałam się z klauzulą informacyjną umieszczoną na stronie </w:t>
                  </w:r>
                  <w:hyperlink r:id="rId10" w:history="1">
                    <w:r>
                      <w:rPr>
                        <w:rStyle w:val="Hipercze"/>
                        <w:rFonts w:ascii="Tahoma" w:hAnsi="Tahoma" w:cs="Tahoma"/>
                        <w:sz w:val="16"/>
                        <w:szCs w:val="16"/>
                      </w:rPr>
                      <w:t>http://www.szkolimynajlepiej.pl/klauzula-informacyjna/</w:t>
                    </w:r>
                  </w:hyperlink>
                </w:p>
              </w:tc>
            </w:tr>
          </w:tbl>
          <w:p w14:paraId="7302C64F" w14:textId="77777777" w:rsidR="00257D57" w:rsidRPr="001F01F5" w:rsidRDefault="00257D57" w:rsidP="008D38EA">
            <w:pPr>
              <w:spacing w:after="0" w:line="240" w:lineRule="auto"/>
              <w:ind w:left="753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57D57" w:rsidRPr="00B33C68" w14:paraId="5CB58149" w14:textId="77777777" w:rsidTr="008D38EA">
        <w:trPr>
          <w:trHeight w:hRule="exact" w:val="3789"/>
          <w:jc w:val="center"/>
        </w:trPr>
        <w:tc>
          <w:tcPr>
            <w:tcW w:w="10634" w:type="dxa"/>
          </w:tcPr>
          <w:p w14:paraId="3529B11E" w14:textId="77777777" w:rsidR="00257D57" w:rsidRPr="002B0D4C" w:rsidRDefault="00257D57" w:rsidP="008D38EA">
            <w:pPr>
              <w:spacing w:after="0" w:line="360" w:lineRule="auto"/>
              <w:rPr>
                <w:rFonts w:ascii="Tahoma" w:hAnsi="Tahoma" w:cs="Tahoma"/>
                <w:b/>
                <w:bCs/>
                <w:color w:val="FF0000"/>
                <w:sz w:val="16"/>
              </w:rPr>
            </w:pPr>
          </w:p>
          <w:p w14:paraId="1B7C8C7D" w14:textId="6AEA8064" w:rsidR="00257D57" w:rsidRPr="00E93B02" w:rsidRDefault="00257D57" w:rsidP="008D38EA">
            <w:pPr>
              <w:numPr>
                <w:ilvl w:val="0"/>
                <w:numId w:val="2"/>
              </w:numPr>
              <w:spacing w:after="0" w:line="360" w:lineRule="auto"/>
              <w:rPr>
                <w:rFonts w:ascii="Tahoma" w:hAnsi="Tahoma" w:cs="Tahoma"/>
                <w:b/>
                <w:bCs/>
                <w:sz w:val="16"/>
              </w:rPr>
            </w:pPr>
            <w:r w:rsidRPr="00E93B02">
              <w:rPr>
                <w:rFonts w:ascii="Tahoma" w:hAnsi="Tahoma" w:cs="Tahoma"/>
                <w:b/>
                <w:bCs/>
                <w:sz w:val="16"/>
              </w:rPr>
              <w:t>Proszę o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wystawienie faktury na kwotę </w:t>
            </w:r>
            <w:r w:rsidR="00880CCB">
              <w:rPr>
                <w:rFonts w:ascii="Tahoma" w:hAnsi="Tahoma" w:cs="Tahoma"/>
                <w:b/>
                <w:bCs/>
                <w:sz w:val="16"/>
              </w:rPr>
              <w:t>3</w:t>
            </w:r>
            <w:r>
              <w:rPr>
                <w:rFonts w:ascii="Tahoma" w:hAnsi="Tahoma" w:cs="Tahoma"/>
                <w:b/>
                <w:bCs/>
                <w:sz w:val="16"/>
              </w:rPr>
              <w:t>70 zł zw. VAT/osoba</w:t>
            </w:r>
          </w:p>
          <w:p w14:paraId="142660EB" w14:textId="77777777" w:rsidR="00257D57" w:rsidRPr="00B33C68" w:rsidRDefault="00257D57" w:rsidP="008D38EA">
            <w:pPr>
              <w:spacing w:after="0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1F60D21E" w14:textId="77777777" w:rsidR="00257D57" w:rsidRPr="00B33C68" w:rsidRDefault="00257D57" w:rsidP="008D38EA">
            <w:pPr>
              <w:pStyle w:val="Tekstpodstawowy"/>
              <w:rPr>
                <w:rFonts w:ascii="Tahoma" w:hAnsi="Tahoma" w:cs="Tahoma"/>
                <w:b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ab/>
              <w:t xml:space="preserve">Oświadczamy, że akceptujemy warunki uczestnictwa w szkoleniu oraz zobowiązujemy się do zapłaty. </w:t>
            </w:r>
          </w:p>
          <w:p w14:paraId="60698BF5" w14:textId="77777777" w:rsidR="00257D57" w:rsidRDefault="00257D57" w:rsidP="008D38EA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4C2B25A6" w14:textId="77777777" w:rsidR="00257D57" w:rsidRDefault="00257D57" w:rsidP="008D38EA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2E501D82" w14:textId="77777777" w:rsidR="00257D57" w:rsidRDefault="00257D57" w:rsidP="008D38EA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5288D3A6" w14:textId="77777777" w:rsidR="00257D57" w:rsidRDefault="00257D57" w:rsidP="008D38EA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662C75D2" w14:textId="77777777" w:rsidR="00257D57" w:rsidRPr="00B33C68" w:rsidRDefault="00257D57" w:rsidP="008D38EA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52B0F66B" w14:textId="77777777" w:rsidR="00257D57" w:rsidRPr="00B33C68" w:rsidRDefault="00257D57" w:rsidP="008D38EA">
            <w:pPr>
              <w:pStyle w:val="Tekstpodstawowy"/>
              <w:jc w:val="center"/>
              <w:rPr>
                <w:rFonts w:ascii="Tahoma" w:hAnsi="Tahoma" w:cs="Tahoma"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>_________________________________</w:t>
            </w:r>
          </w:p>
          <w:p w14:paraId="69EA4DBF" w14:textId="77777777" w:rsidR="00257D57" w:rsidRPr="003E6F29" w:rsidRDefault="00257D57" w:rsidP="008D38EA">
            <w:pPr>
              <w:pStyle w:val="Tekstpodstawowy"/>
              <w:jc w:val="center"/>
              <w:rPr>
                <w:rFonts w:ascii="Tahoma" w:hAnsi="Tahoma" w:cs="Tahoma"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>podpis i pieczątka</w:t>
            </w:r>
          </w:p>
        </w:tc>
      </w:tr>
    </w:tbl>
    <w:p w14:paraId="3A2DB2C0" w14:textId="77777777" w:rsidR="00257D57" w:rsidRPr="00656869" w:rsidRDefault="00257D57" w:rsidP="00257D57">
      <w:pPr>
        <w:pStyle w:val="Standard"/>
        <w:autoSpaceDE w:val="0"/>
        <w:jc w:val="both"/>
        <w:rPr>
          <w:rFonts w:ascii="Tahoma" w:eastAsia="Calibri" w:hAnsi="Tahoma" w:cs="Tahoma"/>
          <w:b/>
          <w:color w:val="000000"/>
          <w:sz w:val="16"/>
          <w:szCs w:val="16"/>
        </w:rPr>
      </w:pPr>
    </w:p>
    <w:p w14:paraId="062F3271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5BAEBF7D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59F4FF37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26EFD4E5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59C72EF4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496137B5" w14:textId="77777777" w:rsidR="00257D57" w:rsidRPr="009D3B7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31A2F844" w14:textId="77777777" w:rsidR="00257D57" w:rsidRPr="00F2431D" w:rsidRDefault="00257D57" w:rsidP="00257D57">
      <w:pPr>
        <w:pStyle w:val="Standard"/>
        <w:autoSpaceDE w:val="0"/>
        <w:spacing w:line="360" w:lineRule="auto"/>
        <w:jc w:val="center"/>
        <w:rPr>
          <w:rFonts w:ascii="Tahoma" w:eastAsia="Calibri" w:hAnsi="Tahoma" w:cs="Tahoma"/>
          <w:b/>
          <w:color w:val="000000"/>
          <w:sz w:val="28"/>
          <w:szCs w:val="28"/>
        </w:rPr>
      </w:pPr>
      <w:r w:rsidRPr="009D3B77">
        <w:rPr>
          <w:rFonts w:ascii="Tahoma" w:eastAsia="Calibri" w:hAnsi="Tahoma" w:cs="Tahoma"/>
          <w:b/>
          <w:color w:val="000000"/>
          <w:sz w:val="28"/>
          <w:szCs w:val="28"/>
        </w:rPr>
        <w:t>OŚWIADCZENIE</w:t>
      </w:r>
    </w:p>
    <w:p w14:paraId="541B168D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2E3D14DD" w14:textId="77777777" w:rsidR="00257D57" w:rsidRPr="009D3B7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78561C80" w14:textId="12D6B46F" w:rsidR="00257D57" w:rsidRPr="00880CCB" w:rsidRDefault="00257D57" w:rsidP="00880CCB">
      <w:pPr>
        <w:spacing w:after="0" w:line="360" w:lineRule="auto"/>
        <w:ind w:firstLine="708"/>
        <w:jc w:val="both"/>
        <w:rPr>
          <w:rFonts w:ascii="Tahoma" w:eastAsia="Tahoma" w:hAnsi="Tahoma"/>
          <w:b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 xml:space="preserve">Oświadczamy, że nabyta od </w:t>
      </w:r>
      <w:r w:rsidRPr="000258D6">
        <w:rPr>
          <w:rFonts w:ascii="Tahoma" w:hAnsi="Tahoma" w:cs="Tahoma"/>
          <w:b/>
          <w:bCs/>
          <w:sz w:val="20"/>
          <w:szCs w:val="20"/>
        </w:rPr>
        <w:t>Go 2 win Anna Niedziółka</w:t>
      </w:r>
      <w:r w:rsidRPr="000258D6">
        <w:rPr>
          <w:rFonts w:ascii="Tahoma" w:hAnsi="Tahoma" w:cs="Tahoma"/>
          <w:bCs/>
          <w:sz w:val="20"/>
          <w:szCs w:val="20"/>
        </w:rPr>
        <w:t>, z siedzibą</w:t>
      </w:r>
      <w:r>
        <w:rPr>
          <w:rFonts w:ascii="Tahoma" w:hAnsi="Tahoma" w:cs="Tahoma"/>
          <w:bCs/>
          <w:sz w:val="20"/>
          <w:szCs w:val="20"/>
        </w:rPr>
        <w:t xml:space="preserve"> w Warszawie, </w:t>
      </w:r>
      <w:r w:rsidR="00880CCB">
        <w:rPr>
          <w:rFonts w:ascii="Tahoma" w:hAnsi="Tahoma" w:cs="Tahoma"/>
          <w:bCs/>
          <w:sz w:val="20"/>
          <w:szCs w:val="20"/>
        </w:rPr>
        <w:t xml:space="preserve">                  </w:t>
      </w:r>
      <w:r w:rsidRPr="000258D6">
        <w:rPr>
          <w:rFonts w:ascii="Tahoma" w:hAnsi="Tahoma" w:cs="Tahoma"/>
          <w:bCs/>
          <w:sz w:val="20"/>
          <w:szCs w:val="20"/>
        </w:rPr>
        <w:t>przy</w:t>
      </w:r>
      <w:r w:rsidRPr="000258D6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0258D6">
        <w:rPr>
          <w:rFonts w:ascii="Tahoma" w:hAnsi="Tahoma" w:cs="Tahoma"/>
          <w:sz w:val="20"/>
          <w:szCs w:val="20"/>
        </w:rPr>
        <w:t>ul. Janinówka 11/50</w:t>
      </w:r>
      <w:r w:rsidRPr="000258D6">
        <w:rPr>
          <w:rFonts w:ascii="Tahoma" w:hAnsi="Tahoma" w:cs="Tahoma"/>
          <w:b/>
          <w:bCs/>
          <w:sz w:val="20"/>
          <w:szCs w:val="20"/>
        </w:rPr>
        <w:t xml:space="preserve">, </w:t>
      </w:r>
      <w:r w:rsidRPr="000258D6">
        <w:rPr>
          <w:rFonts w:ascii="Tahoma" w:hAnsi="Tahoma" w:cs="Tahoma"/>
          <w:sz w:val="20"/>
          <w:szCs w:val="20"/>
        </w:rPr>
        <w:t xml:space="preserve">NIP: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5371946381,</w:t>
      </w:r>
      <w:r w:rsidRPr="000258D6">
        <w:rPr>
          <w:rFonts w:ascii="Tahoma" w:hAnsi="Tahoma" w:cs="Tahoma"/>
          <w:sz w:val="20"/>
          <w:szCs w:val="20"/>
        </w:rPr>
        <w:t xml:space="preserve">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 xml:space="preserve">usługa szkoleniowa: </w:t>
      </w:r>
      <w:r w:rsidRPr="00880CCB">
        <w:rPr>
          <w:rFonts w:ascii="Tahoma" w:eastAsia="Tahoma" w:hAnsi="Tahoma"/>
          <w:b/>
          <w:sz w:val="20"/>
          <w:szCs w:val="20"/>
        </w:rPr>
        <w:t>„</w:t>
      </w:r>
      <w:r w:rsidR="00880CCB" w:rsidRPr="00880CCB">
        <w:rPr>
          <w:rFonts w:ascii="Tahoma" w:eastAsia="Tahoma" w:hAnsi="Tahoma"/>
          <w:b/>
          <w:sz w:val="20"/>
          <w:szCs w:val="20"/>
        </w:rPr>
        <w:t>Rozpoznawanie</w:t>
      </w:r>
      <w:r w:rsidR="00880CCB">
        <w:rPr>
          <w:rFonts w:ascii="Tahoma" w:eastAsia="Tahoma" w:hAnsi="Tahoma"/>
          <w:b/>
          <w:sz w:val="20"/>
          <w:szCs w:val="20"/>
        </w:rPr>
        <w:t xml:space="preserve">                                                  </w:t>
      </w:r>
      <w:r w:rsidR="00880CCB" w:rsidRPr="00880CCB">
        <w:rPr>
          <w:rFonts w:ascii="Tahoma" w:eastAsia="Tahoma" w:hAnsi="Tahoma"/>
          <w:b/>
          <w:sz w:val="20"/>
          <w:szCs w:val="20"/>
        </w:rPr>
        <w:t xml:space="preserve"> i przeciwdziałanie mobbingowi szkolenie online dla pracowników i kadry kierowniczej</w:t>
      </w:r>
      <w:r w:rsidR="00880CCB">
        <w:rPr>
          <w:rFonts w:ascii="Tahoma" w:eastAsia="Tahoma" w:hAnsi="Tahoma"/>
          <w:b/>
          <w:sz w:val="20"/>
          <w:szCs w:val="20"/>
        </w:rPr>
        <w:t xml:space="preserve"> </w:t>
      </w:r>
      <w:r w:rsidR="00880CCB" w:rsidRPr="00880CCB">
        <w:rPr>
          <w:rFonts w:ascii="Tahoma" w:eastAsia="Tahoma" w:hAnsi="Tahoma"/>
          <w:b/>
          <w:sz w:val="20"/>
          <w:szCs w:val="20"/>
        </w:rPr>
        <w:t>sektora publicznego</w:t>
      </w:r>
      <w:r w:rsidRPr="00880CCB">
        <w:rPr>
          <w:rFonts w:ascii="Tahoma" w:eastAsia="Tahoma" w:hAnsi="Tahoma"/>
          <w:b/>
          <w:sz w:val="20"/>
          <w:szCs w:val="20"/>
        </w:rPr>
        <w:t>”,</w:t>
      </w:r>
      <w:r w:rsidRPr="00CA6B6A"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która odbędzie się</w:t>
      </w:r>
      <w:r w:rsidRPr="000258D6">
        <w:rPr>
          <w:rFonts w:ascii="Tahoma" w:hAnsi="Tahoma" w:cs="Tahoma"/>
          <w:sz w:val="20"/>
          <w:szCs w:val="20"/>
        </w:rPr>
        <w:t xml:space="preserve"> </w:t>
      </w:r>
      <w:r w:rsidRPr="000258D6">
        <w:rPr>
          <w:rFonts w:ascii="Tahoma" w:hAnsi="Tahoma" w:cs="Tahoma"/>
          <w:b/>
          <w:sz w:val="20"/>
          <w:szCs w:val="20"/>
        </w:rPr>
        <w:t xml:space="preserve">w </w:t>
      </w:r>
      <w:r>
        <w:rPr>
          <w:rFonts w:ascii="Tahoma" w:hAnsi="Tahoma" w:cs="Tahoma"/>
          <w:b/>
          <w:sz w:val="20"/>
          <w:szCs w:val="20"/>
        </w:rPr>
        <w:t xml:space="preserve">dniu </w:t>
      </w:r>
      <w:r w:rsidR="00880CCB">
        <w:rPr>
          <w:rFonts w:ascii="Tahoma" w:hAnsi="Tahoma" w:cs="Tahoma"/>
          <w:b/>
          <w:sz w:val="20"/>
          <w:szCs w:val="20"/>
        </w:rPr>
        <w:t>16 listopada</w:t>
      </w:r>
      <w:r>
        <w:rPr>
          <w:rFonts w:ascii="Tahoma" w:hAnsi="Tahoma" w:cs="Tahoma"/>
          <w:b/>
          <w:sz w:val="20"/>
          <w:szCs w:val="20"/>
        </w:rPr>
        <w:t xml:space="preserve"> 2026 r.,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mająca charakter usługi kształceni</w:t>
      </w:r>
      <w:r w:rsidR="00880CCB">
        <w:rPr>
          <w:rFonts w:ascii="Tahoma" w:eastAsia="Calibri" w:hAnsi="Tahoma" w:cs="Tahoma"/>
          <w:color w:val="000000"/>
          <w:sz w:val="20"/>
          <w:szCs w:val="20"/>
        </w:rPr>
        <w:t xml:space="preserve">a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zawodowego/przekwalifikowania zawodowego, jest finansowana ze środków publicznych:</w:t>
      </w:r>
    </w:p>
    <w:p w14:paraId="1A905FE0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br/>
        <w:t>a) w całości, zgodnie z treścią art. 43 ust. 1 pkt 29 lit. c ustawy</w:t>
      </w:r>
      <w:r>
        <w:rPr>
          <w:rFonts w:ascii="Tahoma" w:eastAsia="Calibri" w:hAnsi="Tahoma" w:cs="Tahoma"/>
          <w:color w:val="000000"/>
          <w:sz w:val="20"/>
          <w:szCs w:val="20"/>
        </w:rPr>
        <w:t xml:space="preserve"> o podatku od towarów i usług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z dnia 11.03.2004 r.</w:t>
      </w:r>
      <w:r w:rsidRPr="000258D6">
        <w:rPr>
          <w:rFonts w:ascii="Tahoma" w:hAnsi="Tahoma" w:cs="Tahoma"/>
          <w:color w:val="454246"/>
          <w:sz w:val="20"/>
          <w:szCs w:val="20"/>
          <w:shd w:val="clear" w:color="auto" w:fill="FFFFFF"/>
          <w:lang w:eastAsia="pl-PL" w:bidi="ar-SA"/>
        </w:rPr>
        <w:t xml:space="preserve">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(Dz. U. z 2011 r. nr 177, poz. 1054 z późniejszymi zmianami)*</w:t>
      </w:r>
    </w:p>
    <w:p w14:paraId="2FBAD424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2D6932A9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lub</w:t>
      </w:r>
    </w:p>
    <w:p w14:paraId="37C93F1C" w14:textId="77777777" w:rsidR="00257D57" w:rsidRPr="00F30863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2"/>
          <w:szCs w:val="22"/>
        </w:rPr>
      </w:pPr>
      <w:r w:rsidRPr="000258D6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Calibri" w:hAnsi="Tahoma" w:cs="Tahoma"/>
          <w:color w:val="000000"/>
          <w:sz w:val="20"/>
          <w:szCs w:val="20"/>
        </w:rPr>
        <w:t>b) w co najmniej 70%, zgodnie z treścią § 3 ust. 1 pkt 14 rozporządzenia Ministra Finansów z dnia 20.12.2013 r. w sprawie zwolnień od podatku od towarów i usług oraz warunków stosowania tych zwolnień (tekst jednolity Dz. U. z 2018 r. poz. 701)*</w:t>
      </w:r>
    </w:p>
    <w:p w14:paraId="3E86D41D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55842630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49B9EE7B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*Prosimy zaznaczyć właściwą opcję a) lub b)</w:t>
      </w:r>
    </w:p>
    <w:p w14:paraId="7CFEC5DD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54F99FAD" w14:textId="77777777" w:rsidR="00257D57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076F9B60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5FA85816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58483642" w14:textId="77777777" w:rsidR="00257D57" w:rsidRPr="000258D6" w:rsidRDefault="00257D57" w:rsidP="00257D57">
      <w:pPr>
        <w:pStyle w:val="Standard"/>
        <w:autoSpaceDE w:val="0"/>
        <w:spacing w:line="360" w:lineRule="auto"/>
        <w:jc w:val="center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Miejsce, data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>
        <w:rPr>
          <w:rFonts w:ascii="Tahoma" w:eastAsia="Calibri" w:hAnsi="Tahoma" w:cs="Tahoma"/>
          <w:color w:val="000000"/>
          <w:sz w:val="20"/>
          <w:szCs w:val="20"/>
        </w:rPr>
        <w:tab/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Pieczątka i podpis</w:t>
      </w:r>
    </w:p>
    <w:p w14:paraId="65565BE3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3D101278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2CA15ADD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45279EE3" w14:textId="77777777" w:rsidR="00257D57" w:rsidRPr="000258D6" w:rsidRDefault="00257D57" w:rsidP="00257D57">
      <w:pPr>
        <w:pStyle w:val="Standard"/>
        <w:autoSpaceDE w:val="0"/>
        <w:spacing w:line="360" w:lineRule="auto"/>
        <w:jc w:val="both"/>
        <w:rPr>
          <w:rStyle w:val="Pogrubienie"/>
          <w:rFonts w:ascii="Tahoma" w:eastAsia="Times New Roman" w:hAnsi="Tahoma" w:cs="Tahoma"/>
          <w:b w:val="0"/>
          <w:bCs w:val="0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…………………………………………….</w:t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  <w:t>……….</w:t>
      </w:r>
      <w:r w:rsidRPr="000258D6">
        <w:rPr>
          <w:rFonts w:ascii="Tahoma" w:eastAsia="Times New Roman" w:hAnsi="Tahoma" w:cs="Tahoma"/>
          <w:sz w:val="20"/>
          <w:szCs w:val="20"/>
        </w:rPr>
        <w:t>…………………………………………….</w:t>
      </w:r>
    </w:p>
    <w:p w14:paraId="34911FF0" w14:textId="77777777" w:rsidR="00257D57" w:rsidRDefault="00257D57">
      <w:pPr>
        <w:rPr>
          <w:b/>
          <w:sz w:val="20"/>
          <w:szCs w:val="20"/>
        </w:rPr>
      </w:pPr>
    </w:p>
    <w:sectPr w:rsidR="00257D57" w:rsidSect="0023174F">
      <w:headerReference w:type="default" r:id="rId11"/>
      <w:footerReference w:type="default" r:id="rId12"/>
      <w:pgSz w:w="11906" w:h="16838"/>
      <w:pgMar w:top="1276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52B7D" w14:textId="77777777" w:rsidR="00757B66" w:rsidRDefault="00757B66" w:rsidP="0065202F">
      <w:pPr>
        <w:spacing w:after="0" w:line="240" w:lineRule="auto"/>
      </w:pPr>
      <w:r>
        <w:separator/>
      </w:r>
    </w:p>
  </w:endnote>
  <w:endnote w:type="continuationSeparator" w:id="0">
    <w:p w14:paraId="44AAF1A7" w14:textId="77777777" w:rsidR="00757B66" w:rsidRDefault="00757B66" w:rsidP="00652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6A15" w14:textId="77777777" w:rsidR="00CB0E58" w:rsidRDefault="00000000">
    <w:pPr>
      <w:pStyle w:val="Stopka"/>
      <w:rPr>
        <w:b/>
        <w:color w:val="660033"/>
      </w:rPr>
    </w:pPr>
    <w:r>
      <w:rPr>
        <w:b/>
        <w:color w:val="660033"/>
      </w:rPr>
      <w:pict w14:anchorId="3397236A">
        <v:rect id="_x0000_i1026" style="width:453.6pt;height:1pt" o:hralign="center" o:hrstd="t" o:hrnoshade="t" o:hr="t" fillcolor="#1f497d [3215]" stroked="f"/>
      </w:pict>
    </w:r>
  </w:p>
  <w:tbl>
    <w:tblPr>
      <w:tblStyle w:val="Tabela-Siatka"/>
      <w:tblW w:w="93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8"/>
      <w:gridCol w:w="4658"/>
    </w:tblGrid>
    <w:tr w:rsidR="000D625B" w14:paraId="497AC5C9" w14:textId="77777777" w:rsidTr="000D625B">
      <w:trPr>
        <w:trHeight w:val="1138"/>
      </w:trPr>
      <w:tc>
        <w:tcPr>
          <w:tcW w:w="4658" w:type="dxa"/>
        </w:tcPr>
        <w:p w14:paraId="4FCF4F6A" w14:textId="77777777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</w:p>
        <w:p w14:paraId="5F2680A7" w14:textId="77777777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Go 2 win</w:t>
          </w:r>
          <w:r>
            <w:rPr>
              <w:rFonts w:ascii="Tahoma" w:hAnsi="Tahoma" w:cs="Tahoma"/>
              <w:sz w:val="18"/>
              <w:szCs w:val="18"/>
            </w:rPr>
            <w:t xml:space="preserve"> Anna Niedziółka</w:t>
          </w:r>
        </w:p>
        <w:p w14:paraId="63227D21" w14:textId="77777777" w:rsidR="000D625B" w:rsidRPr="00F727A6" w:rsidRDefault="000D625B" w:rsidP="00CF2059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Ul. Janinówka 11/50, 03-562 Warszawa</w:t>
          </w:r>
        </w:p>
        <w:p w14:paraId="3D273B7F" w14:textId="77777777" w:rsidR="000D625B" w:rsidRPr="00F727A6" w:rsidRDefault="000D625B" w:rsidP="00CF2059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NIP: 5371946381, Regon: 030808322</w:t>
          </w:r>
        </w:p>
        <w:p w14:paraId="25224F2E" w14:textId="629C8981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4658" w:type="dxa"/>
          <w:vAlign w:val="center"/>
        </w:tcPr>
        <w:p w14:paraId="30445B99" w14:textId="77777777" w:rsidR="000D625B" w:rsidRPr="00CF2059" w:rsidRDefault="008E2846" w:rsidP="00ED27B3">
          <w:pPr>
            <w:pStyle w:val="Stopka"/>
            <w:jc w:val="center"/>
            <w:rPr>
              <w:rFonts w:ascii="Tahoma" w:hAnsi="Tahoma" w:cs="Tahoma"/>
              <w:color w:val="993366"/>
              <w:sz w:val="18"/>
              <w:szCs w:val="18"/>
            </w:rPr>
          </w:pPr>
          <w:r w:rsidRPr="00A860DE">
            <w:rPr>
              <w:rFonts w:ascii="Tahoma" w:hAnsi="Tahoma" w:cs="Tahoma"/>
              <w:color w:val="0F243E" w:themeColor="text2" w:themeShade="80"/>
              <w:sz w:val="40"/>
              <w:szCs w:val="40"/>
            </w:rPr>
            <w:t>www.szkolimynajlepiej.pl</w:t>
          </w:r>
        </w:p>
      </w:tc>
    </w:tr>
  </w:tbl>
  <w:p w14:paraId="06029B9F" w14:textId="77777777" w:rsidR="00F727A6" w:rsidRPr="009854D7" w:rsidRDefault="00F727A6" w:rsidP="00CF2059">
    <w:pPr>
      <w:pStyle w:val="Stopka"/>
      <w:rPr>
        <w:rFonts w:ascii="Tahoma" w:hAnsi="Tahoma" w:cs="Tahom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20877" w14:textId="77777777" w:rsidR="00757B66" w:rsidRDefault="00757B66" w:rsidP="0065202F">
      <w:pPr>
        <w:spacing w:after="0" w:line="240" w:lineRule="auto"/>
      </w:pPr>
      <w:r>
        <w:separator/>
      </w:r>
    </w:p>
  </w:footnote>
  <w:footnote w:type="continuationSeparator" w:id="0">
    <w:p w14:paraId="4A5B6BA0" w14:textId="77777777" w:rsidR="00757B66" w:rsidRDefault="00757B66" w:rsidP="00652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1DD2C" w14:textId="77777777" w:rsidR="0065202F" w:rsidRDefault="004C3197" w:rsidP="00667716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E80CF3" wp14:editId="199D91E3">
          <wp:simplePos x="0" y="0"/>
          <wp:positionH relativeFrom="margin">
            <wp:posOffset>37465</wp:posOffset>
          </wp:positionH>
          <wp:positionV relativeFrom="margin">
            <wp:posOffset>-634365</wp:posOffset>
          </wp:positionV>
          <wp:extent cx="1897380" cy="450215"/>
          <wp:effectExtent l="0" t="0" r="7620" b="6985"/>
          <wp:wrapSquare wrapText="bothSides"/>
          <wp:docPr id="1" name="Obraz 1" descr="C:\Users\Ania\Desktop\Szkolimy najlepiej\Logosy\szkolimynajlepie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ia\Desktop\Szkolimy najlepiej\Logosy\szkolimynajlepiej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7380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6E8553" w14:textId="77777777" w:rsidR="0067266A" w:rsidRPr="0067266A" w:rsidRDefault="009460AA" w:rsidP="009460AA">
    <w:pPr>
      <w:spacing w:after="0" w:line="240" w:lineRule="auto"/>
      <w:ind w:left="6237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Anna</w:t>
    </w:r>
    <w:r w:rsidR="0067266A" w:rsidRPr="0067266A">
      <w:rPr>
        <w:rFonts w:ascii="Tahoma" w:hAnsi="Tahoma" w:cs="Tahoma"/>
        <w:sz w:val="18"/>
        <w:szCs w:val="18"/>
      </w:rPr>
      <w:t xml:space="preserve"> Niedziółka</w:t>
    </w:r>
  </w:p>
  <w:p w14:paraId="3BFD9EAA" w14:textId="77777777" w:rsidR="0067266A" w:rsidRPr="0067266A" w:rsidRDefault="009460AA" w:rsidP="009460AA">
    <w:pPr>
      <w:spacing w:after="0" w:line="240" w:lineRule="auto"/>
      <w:ind w:left="6237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tel. kom.: 609 123 599</w:t>
    </w:r>
  </w:p>
  <w:p w14:paraId="0BBCBC00" w14:textId="77777777" w:rsidR="0067266A" w:rsidRPr="0067266A" w:rsidRDefault="009460AA" w:rsidP="009460AA">
    <w:pPr>
      <w:spacing w:after="0" w:line="240" w:lineRule="auto"/>
      <w:ind w:left="6237"/>
      <w:rPr>
        <w:rStyle w:val="Hipercze"/>
        <w:rFonts w:ascii="Tahoma" w:eastAsia="Times New Roman" w:hAnsi="Tahoma" w:cs="Tahoma"/>
        <w:sz w:val="20"/>
        <w:szCs w:val="20"/>
      </w:rPr>
    </w:pPr>
    <w:r w:rsidRPr="009460AA">
      <w:rPr>
        <w:rStyle w:val="Hipercze"/>
        <w:rFonts w:ascii="Tahoma" w:eastAsia="Times New Roman" w:hAnsi="Tahoma" w:cs="Tahoma"/>
        <w:color w:val="auto"/>
        <w:sz w:val="18"/>
        <w:szCs w:val="18"/>
        <w:u w:val="none"/>
      </w:rPr>
      <w:t>e-mail:</w:t>
    </w:r>
    <w:r w:rsidR="009F16C4">
      <w:rPr>
        <w:rStyle w:val="Hipercze"/>
        <w:rFonts w:ascii="Tahoma" w:eastAsia="Times New Roman" w:hAnsi="Tahoma" w:cs="Tahoma"/>
        <w:color w:val="auto"/>
        <w:sz w:val="18"/>
        <w:szCs w:val="18"/>
        <w:u w:val="none"/>
      </w:rPr>
      <w:t xml:space="preserve"> </w:t>
    </w:r>
    <w:r w:rsidRPr="009460AA">
      <w:rPr>
        <w:rStyle w:val="Hipercze"/>
        <w:rFonts w:ascii="Tahoma" w:eastAsia="Times New Roman" w:hAnsi="Tahoma" w:cs="Tahoma"/>
        <w:sz w:val="18"/>
        <w:szCs w:val="18"/>
      </w:rPr>
      <w:t>anna</w:t>
    </w:r>
    <w:r w:rsidR="0067266A" w:rsidRPr="009460AA">
      <w:rPr>
        <w:rStyle w:val="Hipercze"/>
        <w:rFonts w:ascii="Tahoma" w:eastAsia="Times New Roman" w:hAnsi="Tahoma" w:cs="Tahoma"/>
        <w:sz w:val="18"/>
        <w:szCs w:val="18"/>
      </w:rPr>
      <w:t>@szkolimynajlepiej.pl</w:t>
    </w:r>
  </w:p>
  <w:p w14:paraId="6284F01D" w14:textId="77777777" w:rsidR="004C3197" w:rsidRPr="007F0B8D" w:rsidRDefault="00000000" w:rsidP="004C3197">
    <w:pPr>
      <w:pStyle w:val="Nagwek"/>
      <w:tabs>
        <w:tab w:val="clear" w:pos="4536"/>
        <w:tab w:val="clear" w:pos="9072"/>
        <w:tab w:val="center" w:pos="5812"/>
        <w:tab w:val="right" w:pos="5954"/>
      </w:tabs>
      <w:rPr>
        <w:b/>
        <w:color w:val="660033"/>
      </w:rPr>
    </w:pPr>
    <w:r>
      <w:rPr>
        <w:b/>
        <w:color w:val="660033"/>
      </w:rPr>
      <w:pict w14:anchorId="61271680">
        <v:rect id="_x0000_i1025" style="width:453.6pt;height:1pt" o:hralign="center" o:hrstd="t" o:hrnoshade="t" o:hr="t" fillcolor="#1f497d [3215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26A10"/>
    <w:multiLevelType w:val="hybridMultilevel"/>
    <w:tmpl w:val="5F64FD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53E36"/>
    <w:multiLevelType w:val="hybridMultilevel"/>
    <w:tmpl w:val="0AD29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53856"/>
    <w:multiLevelType w:val="multilevel"/>
    <w:tmpl w:val="0AD83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3" w15:restartNumberingAfterBreak="0">
    <w:nsid w:val="0DC27EED"/>
    <w:multiLevelType w:val="hybridMultilevel"/>
    <w:tmpl w:val="4BC66E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B13C9"/>
    <w:multiLevelType w:val="hybridMultilevel"/>
    <w:tmpl w:val="52423E1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90E05"/>
    <w:multiLevelType w:val="hybridMultilevel"/>
    <w:tmpl w:val="CF7EBD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634CF"/>
    <w:multiLevelType w:val="multilevel"/>
    <w:tmpl w:val="6296A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6F7870"/>
    <w:multiLevelType w:val="hybridMultilevel"/>
    <w:tmpl w:val="5A3E97EC"/>
    <w:lvl w:ilvl="0" w:tplc="A432A5C2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8"/>
      </w:rPr>
    </w:lvl>
    <w:lvl w:ilvl="1" w:tplc="04150003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8" w15:restartNumberingAfterBreak="0">
    <w:nsid w:val="214927ED"/>
    <w:multiLevelType w:val="multilevel"/>
    <w:tmpl w:val="B45E3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05411C"/>
    <w:multiLevelType w:val="hybridMultilevel"/>
    <w:tmpl w:val="06E82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238F4"/>
    <w:multiLevelType w:val="hybridMultilevel"/>
    <w:tmpl w:val="1D328822"/>
    <w:lvl w:ilvl="0" w:tplc="8C52C34A">
      <w:start w:val="1"/>
      <w:numFmt w:val="bullet"/>
      <w:lvlText w:val="­"/>
      <w:lvlJc w:val="left"/>
      <w:pPr>
        <w:ind w:left="720" w:hanging="360"/>
      </w:pPr>
      <w:rPr>
        <w:rFonts w:ascii="Calibri" w:hAnsi="Calibri" w:cs="Times New Roman" w:hint="default"/>
      </w:rPr>
    </w:lvl>
    <w:lvl w:ilvl="1" w:tplc="18421AEC">
      <w:start w:val="1"/>
      <w:numFmt w:val="bullet"/>
      <w:lvlText w:val="•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54EC2"/>
    <w:multiLevelType w:val="hybridMultilevel"/>
    <w:tmpl w:val="5F42D0C8"/>
    <w:lvl w:ilvl="0" w:tplc="3B520FA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E16D5E"/>
    <w:multiLevelType w:val="hybridMultilevel"/>
    <w:tmpl w:val="B73AE494"/>
    <w:lvl w:ilvl="0" w:tplc="3B520FA8">
      <w:start w:val="1"/>
      <w:numFmt w:val="bullet"/>
      <w:lvlText w:val="–"/>
      <w:lvlJc w:val="left"/>
      <w:pPr>
        <w:tabs>
          <w:tab w:val="num" w:pos="4561"/>
        </w:tabs>
        <w:ind w:left="4561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C7C4FCA"/>
    <w:multiLevelType w:val="hybridMultilevel"/>
    <w:tmpl w:val="DA8A8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13293"/>
    <w:multiLevelType w:val="hybridMultilevel"/>
    <w:tmpl w:val="C80ACB8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C3142A"/>
    <w:multiLevelType w:val="hybridMultilevel"/>
    <w:tmpl w:val="C1766250"/>
    <w:lvl w:ilvl="0" w:tplc="0415000D">
      <w:start w:val="1"/>
      <w:numFmt w:val="bullet"/>
      <w:lvlText w:val=""/>
      <w:lvlJc w:val="left"/>
      <w:pPr>
        <w:tabs>
          <w:tab w:val="num" w:pos="2143"/>
        </w:tabs>
        <w:ind w:left="2143" w:hanging="363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E36FBF"/>
    <w:multiLevelType w:val="multilevel"/>
    <w:tmpl w:val="81D2F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7" w15:restartNumberingAfterBreak="0">
    <w:nsid w:val="6E3C35FD"/>
    <w:multiLevelType w:val="hybridMultilevel"/>
    <w:tmpl w:val="F60CCA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B1773A"/>
    <w:multiLevelType w:val="hybridMultilevel"/>
    <w:tmpl w:val="6886486E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A4524"/>
    <w:multiLevelType w:val="hybridMultilevel"/>
    <w:tmpl w:val="811EEB9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6740F64"/>
    <w:multiLevelType w:val="multilevel"/>
    <w:tmpl w:val="2B604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6BF5083"/>
    <w:multiLevelType w:val="hybridMultilevel"/>
    <w:tmpl w:val="DC089DC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FE43C6"/>
    <w:multiLevelType w:val="hybridMultilevel"/>
    <w:tmpl w:val="A81EF4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9E23C0"/>
    <w:multiLevelType w:val="multilevel"/>
    <w:tmpl w:val="D1240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8162732">
    <w:abstractNumId w:val="22"/>
  </w:num>
  <w:num w:numId="2" w16cid:durableId="1133714624">
    <w:abstractNumId w:val="7"/>
  </w:num>
  <w:num w:numId="3" w16cid:durableId="1490706209">
    <w:abstractNumId w:val="9"/>
  </w:num>
  <w:num w:numId="4" w16cid:durableId="2101025665">
    <w:abstractNumId w:val="18"/>
  </w:num>
  <w:num w:numId="5" w16cid:durableId="590625765">
    <w:abstractNumId w:val="20"/>
  </w:num>
  <w:num w:numId="6" w16cid:durableId="828131334">
    <w:abstractNumId w:val="21"/>
  </w:num>
  <w:num w:numId="7" w16cid:durableId="535310875">
    <w:abstractNumId w:val="22"/>
  </w:num>
  <w:num w:numId="8" w16cid:durableId="1547327300">
    <w:abstractNumId w:val="5"/>
  </w:num>
  <w:num w:numId="9" w16cid:durableId="153254976">
    <w:abstractNumId w:val="12"/>
  </w:num>
  <w:num w:numId="10" w16cid:durableId="203098130">
    <w:abstractNumId w:val="11"/>
  </w:num>
  <w:num w:numId="11" w16cid:durableId="1001542894">
    <w:abstractNumId w:val="3"/>
  </w:num>
  <w:num w:numId="12" w16cid:durableId="949124670">
    <w:abstractNumId w:val="14"/>
  </w:num>
  <w:num w:numId="13" w16cid:durableId="1144587389">
    <w:abstractNumId w:val="1"/>
  </w:num>
  <w:num w:numId="14" w16cid:durableId="455026798">
    <w:abstractNumId w:val="19"/>
  </w:num>
  <w:num w:numId="15" w16cid:durableId="1608855717">
    <w:abstractNumId w:val="4"/>
  </w:num>
  <w:num w:numId="16" w16cid:durableId="525215328">
    <w:abstractNumId w:val="16"/>
  </w:num>
  <w:num w:numId="17" w16cid:durableId="2080781213">
    <w:abstractNumId w:val="2"/>
  </w:num>
  <w:num w:numId="18" w16cid:durableId="342052919">
    <w:abstractNumId w:val="10"/>
  </w:num>
  <w:num w:numId="19" w16cid:durableId="1623223423">
    <w:abstractNumId w:val="0"/>
  </w:num>
  <w:num w:numId="20" w16cid:durableId="1440300339">
    <w:abstractNumId w:val="13"/>
  </w:num>
  <w:num w:numId="21" w16cid:durableId="1778983136">
    <w:abstractNumId w:val="15"/>
  </w:num>
  <w:num w:numId="22" w16cid:durableId="200947032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94663899">
    <w:abstractNumId w:val="23"/>
  </w:num>
  <w:num w:numId="24" w16cid:durableId="1792551690">
    <w:abstractNumId w:val="8"/>
  </w:num>
  <w:num w:numId="25" w16cid:durableId="168069106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12"/>
    <w:rsid w:val="00005A9A"/>
    <w:rsid w:val="00010472"/>
    <w:rsid w:val="000163F0"/>
    <w:rsid w:val="00020B0D"/>
    <w:rsid w:val="00023FF8"/>
    <w:rsid w:val="000258D6"/>
    <w:rsid w:val="00026548"/>
    <w:rsid w:val="00051663"/>
    <w:rsid w:val="000523AC"/>
    <w:rsid w:val="000550BF"/>
    <w:rsid w:val="000569A5"/>
    <w:rsid w:val="00056C5C"/>
    <w:rsid w:val="000611C7"/>
    <w:rsid w:val="00061331"/>
    <w:rsid w:val="000668BF"/>
    <w:rsid w:val="00067425"/>
    <w:rsid w:val="00076951"/>
    <w:rsid w:val="00081F05"/>
    <w:rsid w:val="000A08B6"/>
    <w:rsid w:val="000B6165"/>
    <w:rsid w:val="000B74D0"/>
    <w:rsid w:val="000C52C4"/>
    <w:rsid w:val="000C7E02"/>
    <w:rsid w:val="000D36DC"/>
    <w:rsid w:val="000D4EA1"/>
    <w:rsid w:val="000D625B"/>
    <w:rsid w:val="000E1455"/>
    <w:rsid w:val="000E360C"/>
    <w:rsid w:val="000E74E9"/>
    <w:rsid w:val="000F51C5"/>
    <w:rsid w:val="0010315B"/>
    <w:rsid w:val="00104820"/>
    <w:rsid w:val="00107A50"/>
    <w:rsid w:val="00113472"/>
    <w:rsid w:val="0011520E"/>
    <w:rsid w:val="00115473"/>
    <w:rsid w:val="0012110A"/>
    <w:rsid w:val="00122A70"/>
    <w:rsid w:val="001323C1"/>
    <w:rsid w:val="0013444D"/>
    <w:rsid w:val="0014258F"/>
    <w:rsid w:val="00142D2B"/>
    <w:rsid w:val="001450CB"/>
    <w:rsid w:val="0015147A"/>
    <w:rsid w:val="0015328D"/>
    <w:rsid w:val="0015370B"/>
    <w:rsid w:val="00154F78"/>
    <w:rsid w:val="00162C3E"/>
    <w:rsid w:val="001667FC"/>
    <w:rsid w:val="00171137"/>
    <w:rsid w:val="0017162C"/>
    <w:rsid w:val="00172BF6"/>
    <w:rsid w:val="0017473E"/>
    <w:rsid w:val="00181341"/>
    <w:rsid w:val="00186985"/>
    <w:rsid w:val="00187039"/>
    <w:rsid w:val="00187B8D"/>
    <w:rsid w:val="00192FDA"/>
    <w:rsid w:val="001933F8"/>
    <w:rsid w:val="001A7451"/>
    <w:rsid w:val="001C596C"/>
    <w:rsid w:val="001D3A3F"/>
    <w:rsid w:val="001E1A7C"/>
    <w:rsid w:val="001E2543"/>
    <w:rsid w:val="001F0FEB"/>
    <w:rsid w:val="001F447A"/>
    <w:rsid w:val="001F6C51"/>
    <w:rsid w:val="001F747C"/>
    <w:rsid w:val="00205051"/>
    <w:rsid w:val="0021128A"/>
    <w:rsid w:val="002170FE"/>
    <w:rsid w:val="00222A9D"/>
    <w:rsid w:val="002309B9"/>
    <w:rsid w:val="0023174F"/>
    <w:rsid w:val="002346C1"/>
    <w:rsid w:val="00237005"/>
    <w:rsid w:val="00240744"/>
    <w:rsid w:val="0024413B"/>
    <w:rsid w:val="00245819"/>
    <w:rsid w:val="00252328"/>
    <w:rsid w:val="00257D57"/>
    <w:rsid w:val="00257F95"/>
    <w:rsid w:val="00264E2E"/>
    <w:rsid w:val="0026528B"/>
    <w:rsid w:val="00272870"/>
    <w:rsid w:val="002734F5"/>
    <w:rsid w:val="0027493A"/>
    <w:rsid w:val="00280959"/>
    <w:rsid w:val="002821AF"/>
    <w:rsid w:val="00285706"/>
    <w:rsid w:val="00292D9D"/>
    <w:rsid w:val="00294DCF"/>
    <w:rsid w:val="00295A54"/>
    <w:rsid w:val="002A0546"/>
    <w:rsid w:val="002A1C22"/>
    <w:rsid w:val="002A5442"/>
    <w:rsid w:val="002B1300"/>
    <w:rsid w:val="002B3132"/>
    <w:rsid w:val="002B321D"/>
    <w:rsid w:val="002B4602"/>
    <w:rsid w:val="002B5421"/>
    <w:rsid w:val="002B5581"/>
    <w:rsid w:val="002B60AD"/>
    <w:rsid w:val="002C1113"/>
    <w:rsid w:val="002C2511"/>
    <w:rsid w:val="002C3E84"/>
    <w:rsid w:val="002C7389"/>
    <w:rsid w:val="002C7AF6"/>
    <w:rsid w:val="002D17B5"/>
    <w:rsid w:val="002D2D8C"/>
    <w:rsid w:val="002D5547"/>
    <w:rsid w:val="002D7033"/>
    <w:rsid w:val="002E054D"/>
    <w:rsid w:val="002E6A52"/>
    <w:rsid w:val="002E7889"/>
    <w:rsid w:val="002F3E49"/>
    <w:rsid w:val="002F78FA"/>
    <w:rsid w:val="002F7954"/>
    <w:rsid w:val="0030006C"/>
    <w:rsid w:val="00306801"/>
    <w:rsid w:val="00307520"/>
    <w:rsid w:val="00322051"/>
    <w:rsid w:val="00322D16"/>
    <w:rsid w:val="0033763C"/>
    <w:rsid w:val="003403F6"/>
    <w:rsid w:val="00347C0A"/>
    <w:rsid w:val="00375DAB"/>
    <w:rsid w:val="003779AF"/>
    <w:rsid w:val="00384E65"/>
    <w:rsid w:val="003873CE"/>
    <w:rsid w:val="003A08D8"/>
    <w:rsid w:val="003A6A23"/>
    <w:rsid w:val="003A7877"/>
    <w:rsid w:val="003B22BB"/>
    <w:rsid w:val="003B688B"/>
    <w:rsid w:val="003C07DE"/>
    <w:rsid w:val="003C0F18"/>
    <w:rsid w:val="003E3849"/>
    <w:rsid w:val="003E5060"/>
    <w:rsid w:val="003E651A"/>
    <w:rsid w:val="003E6CC6"/>
    <w:rsid w:val="00400707"/>
    <w:rsid w:val="00400D6C"/>
    <w:rsid w:val="00401D26"/>
    <w:rsid w:val="00401E4B"/>
    <w:rsid w:val="0040595C"/>
    <w:rsid w:val="00405D74"/>
    <w:rsid w:val="00406CF7"/>
    <w:rsid w:val="00416178"/>
    <w:rsid w:val="00416D5C"/>
    <w:rsid w:val="00417261"/>
    <w:rsid w:val="004217F0"/>
    <w:rsid w:val="00423118"/>
    <w:rsid w:val="004233B7"/>
    <w:rsid w:val="00431D04"/>
    <w:rsid w:val="004330D9"/>
    <w:rsid w:val="004377C0"/>
    <w:rsid w:val="0044139F"/>
    <w:rsid w:val="00445BCA"/>
    <w:rsid w:val="0045237B"/>
    <w:rsid w:val="00456B90"/>
    <w:rsid w:val="00457C7C"/>
    <w:rsid w:val="0046051B"/>
    <w:rsid w:val="00473D37"/>
    <w:rsid w:val="004770B9"/>
    <w:rsid w:val="004848A6"/>
    <w:rsid w:val="00497E97"/>
    <w:rsid w:val="004A0748"/>
    <w:rsid w:val="004A4F50"/>
    <w:rsid w:val="004B0EBD"/>
    <w:rsid w:val="004C3197"/>
    <w:rsid w:val="004C444B"/>
    <w:rsid w:val="004C6116"/>
    <w:rsid w:val="004C6E97"/>
    <w:rsid w:val="004D0577"/>
    <w:rsid w:val="004D2969"/>
    <w:rsid w:val="004D3242"/>
    <w:rsid w:val="004E0ADF"/>
    <w:rsid w:val="004E1A27"/>
    <w:rsid w:val="004E2CF4"/>
    <w:rsid w:val="004E35F1"/>
    <w:rsid w:val="004E415D"/>
    <w:rsid w:val="004E42F4"/>
    <w:rsid w:val="004E6C8B"/>
    <w:rsid w:val="004F0B04"/>
    <w:rsid w:val="004F1F5A"/>
    <w:rsid w:val="004F56DA"/>
    <w:rsid w:val="00502065"/>
    <w:rsid w:val="00504141"/>
    <w:rsid w:val="00504FF6"/>
    <w:rsid w:val="00512982"/>
    <w:rsid w:val="005148C3"/>
    <w:rsid w:val="00520BC6"/>
    <w:rsid w:val="00522B97"/>
    <w:rsid w:val="00524287"/>
    <w:rsid w:val="00526F3D"/>
    <w:rsid w:val="00527FD4"/>
    <w:rsid w:val="0053134D"/>
    <w:rsid w:val="00533CB4"/>
    <w:rsid w:val="0053766D"/>
    <w:rsid w:val="00537816"/>
    <w:rsid w:val="00542F31"/>
    <w:rsid w:val="0054511A"/>
    <w:rsid w:val="00550DB3"/>
    <w:rsid w:val="00554656"/>
    <w:rsid w:val="0055706F"/>
    <w:rsid w:val="00564CD7"/>
    <w:rsid w:val="00567958"/>
    <w:rsid w:val="005840AB"/>
    <w:rsid w:val="005861F6"/>
    <w:rsid w:val="005A3203"/>
    <w:rsid w:val="005A390D"/>
    <w:rsid w:val="005C02FA"/>
    <w:rsid w:val="005C2088"/>
    <w:rsid w:val="005C2AA4"/>
    <w:rsid w:val="005C30E7"/>
    <w:rsid w:val="005C5885"/>
    <w:rsid w:val="005C5EB4"/>
    <w:rsid w:val="005D2146"/>
    <w:rsid w:val="005D23DD"/>
    <w:rsid w:val="005D5299"/>
    <w:rsid w:val="005E2AE4"/>
    <w:rsid w:val="005E2C36"/>
    <w:rsid w:val="005E596C"/>
    <w:rsid w:val="005F0327"/>
    <w:rsid w:val="005F6EA2"/>
    <w:rsid w:val="00600BBB"/>
    <w:rsid w:val="00606D58"/>
    <w:rsid w:val="00611245"/>
    <w:rsid w:val="00613B2A"/>
    <w:rsid w:val="00623121"/>
    <w:rsid w:val="0062526B"/>
    <w:rsid w:val="0062728E"/>
    <w:rsid w:val="00630484"/>
    <w:rsid w:val="00636207"/>
    <w:rsid w:val="00640712"/>
    <w:rsid w:val="0064337A"/>
    <w:rsid w:val="00644D38"/>
    <w:rsid w:val="0065202F"/>
    <w:rsid w:val="006548F8"/>
    <w:rsid w:val="00656869"/>
    <w:rsid w:val="006605C1"/>
    <w:rsid w:val="00667716"/>
    <w:rsid w:val="0067266A"/>
    <w:rsid w:val="00673AD9"/>
    <w:rsid w:val="00677ACF"/>
    <w:rsid w:val="00683CAC"/>
    <w:rsid w:val="006846D9"/>
    <w:rsid w:val="00686D72"/>
    <w:rsid w:val="00693DB2"/>
    <w:rsid w:val="0069642A"/>
    <w:rsid w:val="006A0D4A"/>
    <w:rsid w:val="006A2F3E"/>
    <w:rsid w:val="006A69B7"/>
    <w:rsid w:val="006B0E67"/>
    <w:rsid w:val="006B13A2"/>
    <w:rsid w:val="006B2E46"/>
    <w:rsid w:val="006B4209"/>
    <w:rsid w:val="006C2A26"/>
    <w:rsid w:val="006C49B9"/>
    <w:rsid w:val="006C5A44"/>
    <w:rsid w:val="006C7EBD"/>
    <w:rsid w:val="006D3AE5"/>
    <w:rsid w:val="006D4201"/>
    <w:rsid w:val="006E40BD"/>
    <w:rsid w:val="006E57BD"/>
    <w:rsid w:val="006F2EEE"/>
    <w:rsid w:val="006F7216"/>
    <w:rsid w:val="0070495F"/>
    <w:rsid w:val="007075F7"/>
    <w:rsid w:val="00707B9B"/>
    <w:rsid w:val="00713436"/>
    <w:rsid w:val="00713B69"/>
    <w:rsid w:val="007170A3"/>
    <w:rsid w:val="00730EE8"/>
    <w:rsid w:val="00733BC5"/>
    <w:rsid w:val="00735A62"/>
    <w:rsid w:val="00743679"/>
    <w:rsid w:val="00744837"/>
    <w:rsid w:val="007466DD"/>
    <w:rsid w:val="0075176F"/>
    <w:rsid w:val="00757010"/>
    <w:rsid w:val="00757B66"/>
    <w:rsid w:val="00760877"/>
    <w:rsid w:val="00760ADB"/>
    <w:rsid w:val="0076116E"/>
    <w:rsid w:val="00761C2F"/>
    <w:rsid w:val="007666F3"/>
    <w:rsid w:val="00767CF8"/>
    <w:rsid w:val="0078061B"/>
    <w:rsid w:val="007824E5"/>
    <w:rsid w:val="0078468A"/>
    <w:rsid w:val="00792AEE"/>
    <w:rsid w:val="007A48B3"/>
    <w:rsid w:val="007B2259"/>
    <w:rsid w:val="007B451C"/>
    <w:rsid w:val="007B666F"/>
    <w:rsid w:val="007D34D1"/>
    <w:rsid w:val="007D4822"/>
    <w:rsid w:val="007F0B8D"/>
    <w:rsid w:val="007F12F6"/>
    <w:rsid w:val="007F14BB"/>
    <w:rsid w:val="007F4BA4"/>
    <w:rsid w:val="007F6807"/>
    <w:rsid w:val="00807138"/>
    <w:rsid w:val="0080734E"/>
    <w:rsid w:val="008142E6"/>
    <w:rsid w:val="008175AD"/>
    <w:rsid w:val="00824288"/>
    <w:rsid w:val="00840854"/>
    <w:rsid w:val="00846AB1"/>
    <w:rsid w:val="008532A6"/>
    <w:rsid w:val="00856542"/>
    <w:rsid w:val="00860957"/>
    <w:rsid w:val="00866821"/>
    <w:rsid w:val="00876121"/>
    <w:rsid w:val="00876CDE"/>
    <w:rsid w:val="00880CCB"/>
    <w:rsid w:val="00882577"/>
    <w:rsid w:val="008829CD"/>
    <w:rsid w:val="008859FC"/>
    <w:rsid w:val="008912DA"/>
    <w:rsid w:val="00892BDA"/>
    <w:rsid w:val="00895366"/>
    <w:rsid w:val="008970D4"/>
    <w:rsid w:val="008A3452"/>
    <w:rsid w:val="008B7BC7"/>
    <w:rsid w:val="008C5382"/>
    <w:rsid w:val="008D1965"/>
    <w:rsid w:val="008E2846"/>
    <w:rsid w:val="008E456F"/>
    <w:rsid w:val="008E6400"/>
    <w:rsid w:val="008F24A8"/>
    <w:rsid w:val="008F3B23"/>
    <w:rsid w:val="008F4163"/>
    <w:rsid w:val="0090086F"/>
    <w:rsid w:val="00905C40"/>
    <w:rsid w:val="00907408"/>
    <w:rsid w:val="00914A72"/>
    <w:rsid w:val="00917B70"/>
    <w:rsid w:val="0092026E"/>
    <w:rsid w:val="00921EF5"/>
    <w:rsid w:val="009249B6"/>
    <w:rsid w:val="00930C2E"/>
    <w:rsid w:val="00932EE5"/>
    <w:rsid w:val="00942688"/>
    <w:rsid w:val="00942B8A"/>
    <w:rsid w:val="009460AA"/>
    <w:rsid w:val="00946DFB"/>
    <w:rsid w:val="009473CD"/>
    <w:rsid w:val="00951BD1"/>
    <w:rsid w:val="009537C5"/>
    <w:rsid w:val="00954B2E"/>
    <w:rsid w:val="009726E5"/>
    <w:rsid w:val="00975964"/>
    <w:rsid w:val="009761A2"/>
    <w:rsid w:val="009764F4"/>
    <w:rsid w:val="009834EC"/>
    <w:rsid w:val="009854D7"/>
    <w:rsid w:val="00985CB6"/>
    <w:rsid w:val="009927EC"/>
    <w:rsid w:val="00992947"/>
    <w:rsid w:val="009A2F1E"/>
    <w:rsid w:val="009C24FE"/>
    <w:rsid w:val="009C6D31"/>
    <w:rsid w:val="009D264D"/>
    <w:rsid w:val="009D4901"/>
    <w:rsid w:val="009E1D29"/>
    <w:rsid w:val="009E22D8"/>
    <w:rsid w:val="009E27C6"/>
    <w:rsid w:val="009F16C4"/>
    <w:rsid w:val="00A00DE4"/>
    <w:rsid w:val="00A01052"/>
    <w:rsid w:val="00A0640B"/>
    <w:rsid w:val="00A1514F"/>
    <w:rsid w:val="00A16F08"/>
    <w:rsid w:val="00A31B46"/>
    <w:rsid w:val="00A3587B"/>
    <w:rsid w:val="00A35EEC"/>
    <w:rsid w:val="00A428DC"/>
    <w:rsid w:val="00A437EE"/>
    <w:rsid w:val="00A508BF"/>
    <w:rsid w:val="00A53358"/>
    <w:rsid w:val="00A605BB"/>
    <w:rsid w:val="00A60A67"/>
    <w:rsid w:val="00A6509B"/>
    <w:rsid w:val="00A66032"/>
    <w:rsid w:val="00A83ADF"/>
    <w:rsid w:val="00A95150"/>
    <w:rsid w:val="00AA206D"/>
    <w:rsid w:val="00AA6A7F"/>
    <w:rsid w:val="00AA6DCB"/>
    <w:rsid w:val="00AA7F35"/>
    <w:rsid w:val="00AB128E"/>
    <w:rsid w:val="00AB39F2"/>
    <w:rsid w:val="00AB729C"/>
    <w:rsid w:val="00AB7D40"/>
    <w:rsid w:val="00AB7DA3"/>
    <w:rsid w:val="00AC762E"/>
    <w:rsid w:val="00AD10B6"/>
    <w:rsid w:val="00AD6457"/>
    <w:rsid w:val="00AE0385"/>
    <w:rsid w:val="00AE1715"/>
    <w:rsid w:val="00AE4EF5"/>
    <w:rsid w:val="00AF104D"/>
    <w:rsid w:val="00AF6278"/>
    <w:rsid w:val="00B00840"/>
    <w:rsid w:val="00B0090A"/>
    <w:rsid w:val="00B01830"/>
    <w:rsid w:val="00B025F1"/>
    <w:rsid w:val="00B10F60"/>
    <w:rsid w:val="00B12B1A"/>
    <w:rsid w:val="00B25A6E"/>
    <w:rsid w:val="00B41BDE"/>
    <w:rsid w:val="00B45A41"/>
    <w:rsid w:val="00B533A6"/>
    <w:rsid w:val="00B54BD6"/>
    <w:rsid w:val="00B57231"/>
    <w:rsid w:val="00B60E31"/>
    <w:rsid w:val="00B6615A"/>
    <w:rsid w:val="00B671AD"/>
    <w:rsid w:val="00B768CE"/>
    <w:rsid w:val="00B76F0A"/>
    <w:rsid w:val="00B810B9"/>
    <w:rsid w:val="00B81A5F"/>
    <w:rsid w:val="00B827DB"/>
    <w:rsid w:val="00BA52C3"/>
    <w:rsid w:val="00BB2F5C"/>
    <w:rsid w:val="00BB4A4D"/>
    <w:rsid w:val="00BC086C"/>
    <w:rsid w:val="00BC60B6"/>
    <w:rsid w:val="00BD40D7"/>
    <w:rsid w:val="00BD51FD"/>
    <w:rsid w:val="00BE0545"/>
    <w:rsid w:val="00BE0FFA"/>
    <w:rsid w:val="00BE5225"/>
    <w:rsid w:val="00BF0749"/>
    <w:rsid w:val="00BF5B87"/>
    <w:rsid w:val="00BF7AAA"/>
    <w:rsid w:val="00C01108"/>
    <w:rsid w:val="00C06C7A"/>
    <w:rsid w:val="00C116A6"/>
    <w:rsid w:val="00C1273E"/>
    <w:rsid w:val="00C17E59"/>
    <w:rsid w:val="00C17F1A"/>
    <w:rsid w:val="00C208E2"/>
    <w:rsid w:val="00C20C56"/>
    <w:rsid w:val="00C213EB"/>
    <w:rsid w:val="00C230A1"/>
    <w:rsid w:val="00C31ACF"/>
    <w:rsid w:val="00C359CA"/>
    <w:rsid w:val="00C52A75"/>
    <w:rsid w:val="00C5484F"/>
    <w:rsid w:val="00C67CF9"/>
    <w:rsid w:val="00C7416C"/>
    <w:rsid w:val="00C75852"/>
    <w:rsid w:val="00C7625E"/>
    <w:rsid w:val="00C76E3E"/>
    <w:rsid w:val="00C806F5"/>
    <w:rsid w:val="00C810B6"/>
    <w:rsid w:val="00C86F4C"/>
    <w:rsid w:val="00C92C1D"/>
    <w:rsid w:val="00C944DC"/>
    <w:rsid w:val="00C97ED2"/>
    <w:rsid w:val="00CA37D7"/>
    <w:rsid w:val="00CA6B6A"/>
    <w:rsid w:val="00CB0E58"/>
    <w:rsid w:val="00CC0186"/>
    <w:rsid w:val="00CC4C13"/>
    <w:rsid w:val="00CE22EB"/>
    <w:rsid w:val="00CE2EB3"/>
    <w:rsid w:val="00CE339F"/>
    <w:rsid w:val="00CE3F7D"/>
    <w:rsid w:val="00CE5C28"/>
    <w:rsid w:val="00CF2059"/>
    <w:rsid w:val="00CF7816"/>
    <w:rsid w:val="00D04A90"/>
    <w:rsid w:val="00D0650E"/>
    <w:rsid w:val="00D065EF"/>
    <w:rsid w:val="00D0718A"/>
    <w:rsid w:val="00D12ED9"/>
    <w:rsid w:val="00D1544F"/>
    <w:rsid w:val="00D26FBA"/>
    <w:rsid w:val="00D324EE"/>
    <w:rsid w:val="00D3562F"/>
    <w:rsid w:val="00D5007C"/>
    <w:rsid w:val="00D514B4"/>
    <w:rsid w:val="00D549AF"/>
    <w:rsid w:val="00D65CE8"/>
    <w:rsid w:val="00D806AD"/>
    <w:rsid w:val="00D81D2C"/>
    <w:rsid w:val="00D829D0"/>
    <w:rsid w:val="00D86DEF"/>
    <w:rsid w:val="00D951E7"/>
    <w:rsid w:val="00D9765D"/>
    <w:rsid w:val="00DA312F"/>
    <w:rsid w:val="00DA6E77"/>
    <w:rsid w:val="00DA757E"/>
    <w:rsid w:val="00DB3333"/>
    <w:rsid w:val="00DB5243"/>
    <w:rsid w:val="00DB6E8B"/>
    <w:rsid w:val="00DC6B7A"/>
    <w:rsid w:val="00DC7DC1"/>
    <w:rsid w:val="00DD240E"/>
    <w:rsid w:val="00DE2991"/>
    <w:rsid w:val="00DE2C88"/>
    <w:rsid w:val="00DF2144"/>
    <w:rsid w:val="00DF36E0"/>
    <w:rsid w:val="00DF519A"/>
    <w:rsid w:val="00E00B7F"/>
    <w:rsid w:val="00E013D2"/>
    <w:rsid w:val="00E048B9"/>
    <w:rsid w:val="00E05959"/>
    <w:rsid w:val="00E11D38"/>
    <w:rsid w:val="00E16376"/>
    <w:rsid w:val="00E16753"/>
    <w:rsid w:val="00E17F7F"/>
    <w:rsid w:val="00E24263"/>
    <w:rsid w:val="00E30549"/>
    <w:rsid w:val="00E30557"/>
    <w:rsid w:val="00E32F7E"/>
    <w:rsid w:val="00E370E0"/>
    <w:rsid w:val="00E43E7A"/>
    <w:rsid w:val="00E45131"/>
    <w:rsid w:val="00E54A0A"/>
    <w:rsid w:val="00E55E26"/>
    <w:rsid w:val="00E66EFD"/>
    <w:rsid w:val="00E7150E"/>
    <w:rsid w:val="00E74437"/>
    <w:rsid w:val="00E77F74"/>
    <w:rsid w:val="00E8495C"/>
    <w:rsid w:val="00E86840"/>
    <w:rsid w:val="00E93B02"/>
    <w:rsid w:val="00E94D8B"/>
    <w:rsid w:val="00E94E77"/>
    <w:rsid w:val="00EA0D82"/>
    <w:rsid w:val="00EA2581"/>
    <w:rsid w:val="00EA56AB"/>
    <w:rsid w:val="00EA67D6"/>
    <w:rsid w:val="00EB0FA9"/>
    <w:rsid w:val="00EB23BF"/>
    <w:rsid w:val="00EB32CD"/>
    <w:rsid w:val="00EB7990"/>
    <w:rsid w:val="00EC0C42"/>
    <w:rsid w:val="00ED27B3"/>
    <w:rsid w:val="00ED7B7C"/>
    <w:rsid w:val="00EE6A36"/>
    <w:rsid w:val="00EF2CE5"/>
    <w:rsid w:val="00EF6D34"/>
    <w:rsid w:val="00F0760D"/>
    <w:rsid w:val="00F1044D"/>
    <w:rsid w:val="00F14CAC"/>
    <w:rsid w:val="00F15FC8"/>
    <w:rsid w:val="00F242C1"/>
    <w:rsid w:val="00F2431D"/>
    <w:rsid w:val="00F27644"/>
    <w:rsid w:val="00F30863"/>
    <w:rsid w:val="00F342D0"/>
    <w:rsid w:val="00F34C5B"/>
    <w:rsid w:val="00F35DE6"/>
    <w:rsid w:val="00F372C3"/>
    <w:rsid w:val="00F4022B"/>
    <w:rsid w:val="00F5160E"/>
    <w:rsid w:val="00F51723"/>
    <w:rsid w:val="00F51F37"/>
    <w:rsid w:val="00F52862"/>
    <w:rsid w:val="00F53F28"/>
    <w:rsid w:val="00F57E51"/>
    <w:rsid w:val="00F66CD9"/>
    <w:rsid w:val="00F6767B"/>
    <w:rsid w:val="00F727A6"/>
    <w:rsid w:val="00F7418E"/>
    <w:rsid w:val="00F85753"/>
    <w:rsid w:val="00F8591B"/>
    <w:rsid w:val="00F91971"/>
    <w:rsid w:val="00F96414"/>
    <w:rsid w:val="00F96A29"/>
    <w:rsid w:val="00FA45EC"/>
    <w:rsid w:val="00FA5E00"/>
    <w:rsid w:val="00FA7E59"/>
    <w:rsid w:val="00FB11B6"/>
    <w:rsid w:val="00FB4B64"/>
    <w:rsid w:val="00FB5131"/>
    <w:rsid w:val="00FB6C2D"/>
    <w:rsid w:val="00FC082A"/>
    <w:rsid w:val="00FE2513"/>
    <w:rsid w:val="00FE25C8"/>
    <w:rsid w:val="00FF2971"/>
    <w:rsid w:val="00FF3212"/>
    <w:rsid w:val="00FF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83FC2"/>
  <w15:docId w15:val="{6C74D3AF-4188-436A-A832-A57AE2B9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C7389"/>
    <w:pPr>
      <w:keepNext/>
      <w:spacing w:after="0" w:line="240" w:lineRule="auto"/>
      <w:outlineLvl w:val="0"/>
    </w:pPr>
    <w:rPr>
      <w:rFonts w:ascii="Century Gothic" w:eastAsia="Times New Roman" w:hAnsi="Century Gothic" w:cs="Times New Roman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2C7389"/>
    <w:pPr>
      <w:keepNext/>
      <w:spacing w:after="0" w:line="240" w:lineRule="auto"/>
      <w:ind w:left="360"/>
      <w:outlineLvl w:val="1"/>
    </w:pPr>
    <w:rPr>
      <w:rFonts w:ascii="Century Gothic" w:eastAsia="Times New Roman" w:hAnsi="Century Gothic" w:cs="Times New Roman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2C7389"/>
    <w:pPr>
      <w:keepNext/>
      <w:spacing w:before="120" w:after="20" w:line="360" w:lineRule="auto"/>
      <w:jc w:val="both"/>
      <w:outlineLvl w:val="2"/>
    </w:pPr>
    <w:rPr>
      <w:rFonts w:ascii="Arial" w:eastAsia="Times New Roman" w:hAnsi="Arial" w:cs="Arial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52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202F"/>
  </w:style>
  <w:style w:type="paragraph" w:styleId="Stopka">
    <w:name w:val="footer"/>
    <w:basedOn w:val="Normalny"/>
    <w:link w:val="StopkaZnak"/>
    <w:uiPriority w:val="99"/>
    <w:unhideWhenUsed/>
    <w:rsid w:val="00652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202F"/>
  </w:style>
  <w:style w:type="paragraph" w:styleId="Tekstdymka">
    <w:name w:val="Balloon Text"/>
    <w:basedOn w:val="Normalny"/>
    <w:link w:val="TekstdymkaZnak"/>
    <w:uiPriority w:val="99"/>
    <w:semiHidden/>
    <w:unhideWhenUsed/>
    <w:rsid w:val="00652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202F"/>
    <w:rPr>
      <w:rFonts w:ascii="Tahoma" w:hAnsi="Tahoma" w:cs="Tahoma"/>
      <w:sz w:val="16"/>
      <w:szCs w:val="16"/>
    </w:rPr>
  </w:style>
  <w:style w:type="paragraph" w:styleId="Akapitzlist">
    <w:name w:val="List Paragraph"/>
    <w:aliases w:val="lista,Bulet,Wypunktowanie,Lettre d'introduction"/>
    <w:basedOn w:val="Normalny"/>
    <w:link w:val="AkapitzlistZnak"/>
    <w:uiPriority w:val="34"/>
    <w:qFormat/>
    <w:rsid w:val="0065202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4258F"/>
    <w:rPr>
      <w:color w:val="0000FF" w:themeColor="hyperlink"/>
      <w:u w:val="single"/>
    </w:rPr>
  </w:style>
  <w:style w:type="paragraph" w:customStyle="1" w:styleId="Default">
    <w:name w:val="Default"/>
    <w:qFormat/>
    <w:rsid w:val="005A320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omylnaczcionkaakapitu"/>
    <w:rsid w:val="00D9765D"/>
  </w:style>
  <w:style w:type="table" w:styleId="Tabela-Siatka">
    <w:name w:val="Table Grid"/>
    <w:basedOn w:val="Standardowy"/>
    <w:uiPriority w:val="59"/>
    <w:rsid w:val="00322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Tekst podstawowy Znak1 Znak,Tekst pods...,Tekst podstawowy Znak2 Znak1,Tekst podstawowy Znak1 Znak Znak1,Tekst podstawowy Znak Znak Znak Znak1,Tekst podstawowy Znak Znak1 Znak1,Tekst podstawowy Znak1 Znak2"/>
    <w:basedOn w:val="Normalny"/>
    <w:link w:val="TekstpodstawowyZnak"/>
    <w:rsid w:val="003C07DE"/>
    <w:pPr>
      <w:suppressAutoHyphens/>
      <w:spacing w:after="120" w:line="240" w:lineRule="auto"/>
    </w:pPr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character" w:customStyle="1" w:styleId="TekstpodstawowyZnak">
    <w:name w:val="Tekst podstawowy Znak"/>
    <w:aliases w:val="Tekst podstawowy Znak1 Znak Znak,Tekst pods... Znak,Tekst podstawowy Znak2 Znak1 Znak,Tekst podstawowy Znak1 Znak Znak1 Znak,Tekst podstawowy Znak Znak Znak Znak1 Znak,Tekst podstawowy Znak Znak1 Znak1 Znak"/>
    <w:basedOn w:val="Domylnaczcionkaakapitu"/>
    <w:link w:val="Tekstpodstawowy"/>
    <w:rsid w:val="003C07DE"/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2C7389"/>
    <w:rPr>
      <w:rFonts w:ascii="Century Gothic" w:eastAsia="Times New Roman" w:hAnsi="Century Gothic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2C7389"/>
    <w:rPr>
      <w:rFonts w:ascii="Century Gothic" w:eastAsia="Times New Roman" w:hAnsi="Century Gothic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2C7389"/>
    <w:rPr>
      <w:rFonts w:ascii="Arial" w:eastAsia="Times New Roman" w:hAnsi="Arial" w:cs="Arial"/>
      <w:b/>
      <w:sz w:val="20"/>
      <w:szCs w:val="20"/>
      <w:lang w:eastAsia="pl-PL"/>
    </w:rPr>
  </w:style>
  <w:style w:type="character" w:styleId="Pogrubienie">
    <w:name w:val="Strong"/>
    <w:qFormat/>
    <w:rsid w:val="002C7389"/>
    <w:rPr>
      <w:b/>
      <w:bCs/>
    </w:rPr>
  </w:style>
  <w:style w:type="paragraph" w:customStyle="1" w:styleId="EnterplanNormal">
    <w:name w:val="Enterplan Normal"/>
    <w:basedOn w:val="Normalny"/>
    <w:rsid w:val="002C7389"/>
    <w:pPr>
      <w:spacing w:after="220" w:line="240" w:lineRule="auto"/>
      <w:jc w:val="both"/>
    </w:pPr>
    <w:rPr>
      <w:rFonts w:ascii="Arial" w:eastAsia="Times New Roman" w:hAnsi="Arial" w:cs="Times New Roman"/>
      <w:szCs w:val="24"/>
      <w:lang w:val="en-GB"/>
    </w:rPr>
  </w:style>
  <w:style w:type="character" w:customStyle="1" w:styleId="apple-style-span">
    <w:name w:val="apple-style-span"/>
    <w:rsid w:val="002C7389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C0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C0C4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sig">
    <w:name w:val="sig"/>
    <w:basedOn w:val="Domylnaczcionkaakapitu"/>
    <w:rsid w:val="00BB2F5C"/>
  </w:style>
  <w:style w:type="paragraph" w:customStyle="1" w:styleId="Standard">
    <w:name w:val="Standard"/>
    <w:rsid w:val="000258D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godzinawypunktowanie">
    <w:name w:val="godzina + wypunktowanie"/>
    <w:basedOn w:val="Normalny"/>
    <w:rsid w:val="00F34C5B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omylnie">
    <w:name w:val="Domyślnie"/>
    <w:rsid w:val="00B533A6"/>
    <w:pPr>
      <w:suppressAutoHyphens/>
    </w:pPr>
    <w:rPr>
      <w:rFonts w:ascii="Calibri" w:eastAsia="SimSun" w:hAnsi="Calibri" w:cs="Calibri"/>
      <w:color w:val="00000A"/>
    </w:rPr>
  </w:style>
  <w:style w:type="character" w:customStyle="1" w:styleId="5yl5">
    <w:name w:val="_5yl5"/>
    <w:basedOn w:val="Domylnaczcionkaakapitu"/>
    <w:rsid w:val="00D65CE8"/>
  </w:style>
  <w:style w:type="character" w:customStyle="1" w:styleId="czeinternetowe">
    <w:name w:val="Łącze internetowe"/>
    <w:basedOn w:val="Domylnaczcionkaakapitu"/>
    <w:uiPriority w:val="99"/>
    <w:unhideWhenUsed/>
    <w:rsid w:val="00A66032"/>
    <w:rPr>
      <w:color w:val="0000FF" w:themeColor="hyperlink"/>
      <w:u w:val="single"/>
    </w:rPr>
  </w:style>
  <w:style w:type="character" w:customStyle="1" w:styleId="spelle">
    <w:name w:val="spelle"/>
    <w:basedOn w:val="Domylnaczcionkaakapitu"/>
    <w:rsid w:val="00322051"/>
  </w:style>
  <w:style w:type="character" w:customStyle="1" w:styleId="AkapitzlistZnak">
    <w:name w:val="Akapit z listą Znak"/>
    <w:aliases w:val="lista Znak,Bulet Znak,Wypunktowanie Znak,Lettre d'introduction Znak"/>
    <w:basedOn w:val="Domylnaczcionkaakapitu"/>
    <w:link w:val="Akapitzlist"/>
    <w:uiPriority w:val="99"/>
    <w:locked/>
    <w:rsid w:val="00CA6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63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59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74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419844">
                                  <w:marLeft w:val="0"/>
                                  <w:marRight w:val="9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79416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1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8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56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4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164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74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66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782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9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1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4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zkolimynajlepiej.pl/klauzula-informacyjn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na@szkolimynajlepiej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44566D-ABC8-44F6-BE9A-5F1D06092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1563</Words>
  <Characters>9382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,</dc:creator>
  <cp:lastModifiedBy>Anna Niedziółka</cp:lastModifiedBy>
  <cp:revision>4</cp:revision>
  <cp:lastPrinted>2015-08-24T22:20:00Z</cp:lastPrinted>
  <dcterms:created xsi:type="dcterms:W3CDTF">2026-10-20T09:14:00Z</dcterms:created>
  <dcterms:modified xsi:type="dcterms:W3CDTF">2026-10-20T11:33:00Z</dcterms:modified>
</cp:coreProperties>
</file>